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4CCEF" w14:textId="77777777" w:rsidR="007E7EC2" w:rsidRDefault="007E7EC2" w:rsidP="007E7EC2">
      <w:pPr>
        <w:keepNext/>
        <w:spacing w:after="0"/>
        <w:jc w:val="center"/>
        <w:outlineLvl w:val="2"/>
        <w:rPr>
          <w:rFonts w:eastAsia="Times New Roman" w:cs="Tahoma"/>
          <w:b/>
          <w:bCs/>
          <w:snapToGrid w:val="0"/>
          <w:color w:val="462666"/>
          <w:sz w:val="36"/>
          <w:szCs w:val="26"/>
          <w:lang w:eastAsia="en-GB"/>
        </w:rPr>
      </w:pPr>
      <w:bookmarkStart w:id="0" w:name="_Toc455320467"/>
      <w:bookmarkStart w:id="1" w:name="_Toc455320468"/>
      <w:bookmarkStart w:id="2" w:name="_GoBack"/>
      <w:bookmarkEnd w:id="2"/>
      <w:r>
        <w:rPr>
          <w:rFonts w:eastAsia="Times New Roman" w:cs="Tahoma"/>
          <w:b/>
          <w:bCs/>
          <w:snapToGrid w:val="0"/>
          <w:color w:val="462666"/>
          <w:sz w:val="36"/>
          <w:szCs w:val="26"/>
          <w:lang w:eastAsia="en-GB"/>
        </w:rPr>
        <w:t>Appendix 2 – Pricing Document</w:t>
      </w:r>
      <w:bookmarkEnd w:id="0"/>
    </w:p>
    <w:p w14:paraId="54F6CD7B" w14:textId="77777777" w:rsidR="007E7EC2" w:rsidRDefault="007E7EC2" w:rsidP="007E7EC2">
      <w:pPr>
        <w:keepNext/>
        <w:spacing w:after="0"/>
        <w:ind w:left="709"/>
        <w:jc w:val="center"/>
        <w:outlineLvl w:val="2"/>
        <w:rPr>
          <w:rFonts w:eastAsia="Times New Roman" w:cs="Tahoma"/>
          <w:b/>
          <w:bCs/>
          <w:snapToGrid w:val="0"/>
          <w:color w:val="61267E"/>
          <w:sz w:val="24"/>
          <w:szCs w:val="26"/>
          <w:lang w:eastAsia="en-GB"/>
        </w:rPr>
      </w:pPr>
    </w:p>
    <w:p w14:paraId="08FF4328"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The Pricing Document contains the Bidder’s rates.</w:t>
      </w:r>
    </w:p>
    <w:p w14:paraId="43C0148C" w14:textId="77777777" w:rsidR="007E7EC2" w:rsidRDefault="007E7EC2" w:rsidP="007E7EC2">
      <w:pPr>
        <w:spacing w:after="0"/>
        <w:ind w:left="567" w:hanging="567"/>
        <w:rPr>
          <w:rFonts w:eastAsia="Times New Roman" w:cs="Tahoma"/>
          <w:color w:val="191919"/>
          <w:szCs w:val="24"/>
        </w:rPr>
      </w:pPr>
    </w:p>
    <w:p w14:paraId="3AE10F7C"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w:t>
      </w:r>
      <w:proofErr w:type="gramStart"/>
      <w:r>
        <w:rPr>
          <w:rFonts w:eastAsia="Times New Roman" w:cs="Tahoma"/>
          <w:color w:val="191919"/>
          <w:szCs w:val="24"/>
        </w:rPr>
        <w:t>as a whole and</w:t>
      </w:r>
      <w:proofErr w:type="gramEnd"/>
      <w:r>
        <w:rPr>
          <w:rFonts w:eastAsia="Times New Roman" w:cs="Tahoma"/>
          <w:color w:val="191919"/>
          <w:szCs w:val="24"/>
        </w:rPr>
        <w:t xml:space="preserve"> for all work not described but apparent as being necessary for the provision of the Services.</w:t>
      </w:r>
    </w:p>
    <w:p w14:paraId="671BCC9B" w14:textId="77777777" w:rsidR="007E7EC2" w:rsidRDefault="007E7EC2" w:rsidP="007E7EC2">
      <w:pPr>
        <w:spacing w:after="0"/>
        <w:ind w:left="567" w:hanging="567"/>
        <w:rPr>
          <w:rFonts w:eastAsia="Times New Roman" w:cs="Tahoma"/>
          <w:color w:val="191919"/>
          <w:szCs w:val="24"/>
        </w:rPr>
      </w:pPr>
    </w:p>
    <w:p w14:paraId="308537DE"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The rates in the Pricing Document shall include for the whole of the Bidder’s obligations under the Contract whether expressly stated or reasonably implied. No additional request for payment will be permitted unless authorised in writing by Ageing Better.</w:t>
      </w:r>
    </w:p>
    <w:p w14:paraId="01BD0629" w14:textId="77777777" w:rsidR="007E7EC2" w:rsidRDefault="007E7EC2" w:rsidP="007E7EC2">
      <w:pPr>
        <w:spacing w:after="0"/>
        <w:ind w:left="567" w:hanging="567"/>
        <w:rPr>
          <w:rFonts w:eastAsia="Times New Roman" w:cs="Tahoma"/>
          <w:color w:val="191919"/>
          <w:szCs w:val="24"/>
        </w:rPr>
      </w:pPr>
    </w:p>
    <w:p w14:paraId="4BA20373"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All rates quoted are to be fixed until July 2020. Rates from July 2020 onwards shall be subject to review between the parties, and any proposed increase shall be agreed in writing by Ageing Better. Any rate of increase shall be limited to a maximum of the prevailing CPI rate at the time of the review, published by the Office for National Statistics.</w:t>
      </w:r>
    </w:p>
    <w:p w14:paraId="216B213B" w14:textId="77777777" w:rsidR="007E7EC2" w:rsidRDefault="007E7EC2" w:rsidP="007E7EC2">
      <w:pPr>
        <w:spacing w:after="0"/>
        <w:ind w:left="567" w:hanging="567"/>
        <w:rPr>
          <w:rFonts w:eastAsia="Times New Roman" w:cs="Tahoma"/>
          <w:b/>
          <w:color w:val="191919"/>
          <w:szCs w:val="24"/>
        </w:rPr>
      </w:pPr>
    </w:p>
    <w:p w14:paraId="25E6A5BC"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Where quantities are stated in the Pricing Document the Bidder should note that they may vary and there is no guarantee of quantity. The rates quoted in the Pricing Document shall apply regardless of the actual quantity of Services subsequently ordered.</w:t>
      </w:r>
    </w:p>
    <w:p w14:paraId="1C70D3D9" w14:textId="77777777" w:rsidR="007E7EC2" w:rsidRDefault="007E7EC2" w:rsidP="007E7EC2">
      <w:pPr>
        <w:spacing w:after="0"/>
        <w:ind w:left="567" w:hanging="567"/>
        <w:rPr>
          <w:rFonts w:eastAsia="Times New Roman" w:cs="Tahoma"/>
          <w:color w:val="191919"/>
          <w:szCs w:val="24"/>
        </w:rPr>
      </w:pPr>
    </w:p>
    <w:p w14:paraId="2F7BE84D"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 xml:space="preserve">The rates shall be </w:t>
      </w:r>
      <w:proofErr w:type="gramStart"/>
      <w:r>
        <w:rPr>
          <w:rFonts w:eastAsia="Times New Roman" w:cs="Tahoma"/>
          <w:color w:val="191919"/>
          <w:szCs w:val="24"/>
        </w:rPr>
        <w:t>sufficient</w:t>
      </w:r>
      <w:proofErr w:type="gramEnd"/>
      <w:r>
        <w:rPr>
          <w:rFonts w:eastAsia="Times New Roman" w:cs="Tahoma"/>
          <w:color w:val="191919"/>
          <w:szCs w:val="24"/>
        </w:rPr>
        <w:t xml:space="preserve"> to provide the Services in the Specification in isolation from any other requirement and in any quantity.</w:t>
      </w:r>
    </w:p>
    <w:p w14:paraId="3F8B9BDA" w14:textId="77777777" w:rsidR="007E7EC2" w:rsidRDefault="007E7EC2" w:rsidP="007E7EC2">
      <w:pPr>
        <w:spacing w:after="0"/>
        <w:ind w:left="567" w:hanging="567"/>
        <w:rPr>
          <w:rFonts w:eastAsia="Times New Roman" w:cs="Tahoma"/>
          <w:color w:val="191919"/>
          <w:szCs w:val="24"/>
        </w:rPr>
      </w:pPr>
    </w:p>
    <w:p w14:paraId="69E6D7C7"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 xml:space="preserve">No quantity or continuity of work is guaranteed to the Bidder and this should be </w:t>
      </w:r>
      <w:proofErr w:type="gramStart"/>
      <w:r>
        <w:rPr>
          <w:rFonts w:eastAsia="Times New Roman" w:cs="Tahoma"/>
          <w:color w:val="191919"/>
          <w:szCs w:val="24"/>
        </w:rPr>
        <w:t>taken into account</w:t>
      </w:r>
      <w:proofErr w:type="gramEnd"/>
      <w:r>
        <w:rPr>
          <w:rFonts w:eastAsia="Times New Roman" w:cs="Tahoma"/>
          <w:color w:val="191919"/>
          <w:szCs w:val="24"/>
        </w:rPr>
        <w:t xml:space="preserve"> when completing the Pricing Document.  Unless expressly stated to the contrary, any quantities given in the Pricing Document are indicative only.</w:t>
      </w:r>
    </w:p>
    <w:p w14:paraId="57F0E879" w14:textId="77777777" w:rsidR="007E7EC2" w:rsidRDefault="007E7EC2" w:rsidP="007E7EC2">
      <w:pPr>
        <w:spacing w:after="0"/>
        <w:ind w:left="567" w:hanging="567"/>
        <w:rPr>
          <w:rFonts w:eastAsia="Times New Roman" w:cs="Tahoma"/>
          <w:color w:val="191919"/>
          <w:szCs w:val="24"/>
        </w:rPr>
      </w:pPr>
    </w:p>
    <w:p w14:paraId="50135B79"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Payment shall be made in accordance with the Pricing Document and the procedures described in the Conditions of Contract attached at Appendix 1.</w:t>
      </w:r>
    </w:p>
    <w:p w14:paraId="11A911EB" w14:textId="77777777" w:rsidR="007E7EC2" w:rsidRDefault="007E7EC2" w:rsidP="007E7EC2">
      <w:pPr>
        <w:spacing w:after="0"/>
        <w:rPr>
          <w:rFonts w:eastAsia="Times New Roman" w:cs="Tahoma"/>
          <w:color w:val="191919"/>
          <w:szCs w:val="24"/>
        </w:rPr>
      </w:pPr>
    </w:p>
    <w:p w14:paraId="1E21197F"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The Bidder shall include all mileage, subsistence and expenses costs within the submitted rates.</w:t>
      </w:r>
    </w:p>
    <w:p w14:paraId="76DBEEA8" w14:textId="77777777" w:rsidR="007E7EC2" w:rsidRDefault="007E7EC2" w:rsidP="007E7EC2">
      <w:pPr>
        <w:spacing w:after="0"/>
        <w:ind w:left="567"/>
        <w:rPr>
          <w:rFonts w:eastAsia="Times New Roman" w:cs="Tahoma"/>
          <w:color w:val="191919"/>
          <w:szCs w:val="24"/>
        </w:rPr>
      </w:pPr>
    </w:p>
    <w:p w14:paraId="6E5F94D8" w14:textId="77777777" w:rsidR="007E7EC2" w:rsidRDefault="007E7EC2" w:rsidP="007E7EC2">
      <w:pPr>
        <w:numPr>
          <w:ilvl w:val="0"/>
          <w:numId w:val="17"/>
        </w:numPr>
        <w:spacing w:after="0"/>
        <w:ind w:left="567" w:hanging="567"/>
        <w:rPr>
          <w:rFonts w:eastAsia="Times New Roman" w:cs="Tahoma"/>
          <w:color w:val="191919"/>
          <w:szCs w:val="24"/>
        </w:rPr>
      </w:pPr>
      <w:r>
        <w:rPr>
          <w:rFonts w:eastAsia="Times New Roman" w:cs="Tahoma"/>
          <w:color w:val="191919"/>
          <w:szCs w:val="24"/>
        </w:rPr>
        <w:t xml:space="preserve">The Bidder shall include all costs </w:t>
      </w:r>
      <w:proofErr w:type="gramStart"/>
      <w:r>
        <w:rPr>
          <w:rFonts w:eastAsia="Times New Roman" w:cs="Tahoma"/>
          <w:color w:val="191919"/>
          <w:szCs w:val="24"/>
        </w:rPr>
        <w:t>for the production of</w:t>
      </w:r>
      <w:proofErr w:type="gramEnd"/>
      <w:r>
        <w:rPr>
          <w:rFonts w:eastAsia="Times New Roman" w:cs="Tahoma"/>
          <w:color w:val="191919"/>
          <w:szCs w:val="24"/>
        </w:rPr>
        <w:t xml:space="preserve"> any documentation and the attendance of any meetings required by Ageing Better under the Contract within the submitted rates.</w:t>
      </w:r>
    </w:p>
    <w:p w14:paraId="63DE1F5F" w14:textId="77777777" w:rsidR="007E7EC2" w:rsidRDefault="007E7EC2" w:rsidP="007E7EC2">
      <w:pPr>
        <w:spacing w:after="0"/>
        <w:rPr>
          <w:rFonts w:eastAsia="Times New Roman" w:cs="Tahoma"/>
          <w:color w:val="191919"/>
          <w:sz w:val="24"/>
          <w:szCs w:val="24"/>
        </w:rPr>
      </w:pPr>
    </w:p>
    <w:p w14:paraId="5B6677EC" w14:textId="1930EDE2" w:rsidR="007E7EC2" w:rsidRDefault="007E7EC2" w:rsidP="007E7EC2">
      <w:pPr>
        <w:spacing w:after="0"/>
        <w:rPr>
          <w:rFonts w:eastAsia="Times New Roman" w:cs="Tahoma"/>
          <w:b/>
          <w:color w:val="191919"/>
          <w:sz w:val="24"/>
          <w:szCs w:val="24"/>
        </w:rPr>
      </w:pPr>
    </w:p>
    <w:p w14:paraId="0522C3FB" w14:textId="21C53599" w:rsidR="00F74202" w:rsidRDefault="00F74202" w:rsidP="007E7EC2">
      <w:pPr>
        <w:spacing w:after="0"/>
        <w:rPr>
          <w:rFonts w:eastAsia="Times New Roman" w:cs="Tahoma"/>
          <w:b/>
          <w:color w:val="191919"/>
          <w:sz w:val="24"/>
          <w:szCs w:val="24"/>
        </w:rPr>
      </w:pPr>
    </w:p>
    <w:p w14:paraId="25A5F804" w14:textId="77777777" w:rsidR="00F74202" w:rsidRDefault="00F74202" w:rsidP="007E7EC2">
      <w:pPr>
        <w:spacing w:after="0"/>
        <w:rPr>
          <w:rFonts w:eastAsia="Times New Roman" w:cs="Tahoma"/>
          <w:b/>
          <w:color w:val="191919"/>
          <w:sz w:val="24"/>
          <w:szCs w:val="24"/>
        </w:rPr>
      </w:pPr>
    </w:p>
    <w:p w14:paraId="05136E9B" w14:textId="77777777" w:rsidR="007E7EC2" w:rsidRDefault="007E7EC2" w:rsidP="007E7EC2">
      <w:pPr>
        <w:spacing w:after="0"/>
        <w:rPr>
          <w:rFonts w:eastAsia="Times New Roman" w:cs="Tahoma"/>
          <w:b/>
          <w:color w:val="191919"/>
          <w:sz w:val="24"/>
          <w:szCs w:val="24"/>
        </w:rPr>
      </w:pPr>
    </w:p>
    <w:p w14:paraId="5586E9ED" w14:textId="77777777" w:rsidR="007E7EC2" w:rsidRDefault="007E7EC2" w:rsidP="007E7EC2">
      <w:pPr>
        <w:spacing w:after="0"/>
        <w:rPr>
          <w:rFonts w:eastAsia="Times New Roman" w:cs="Tahoma"/>
          <w:b/>
          <w:color w:val="191919"/>
          <w:sz w:val="24"/>
          <w:szCs w:val="24"/>
        </w:rPr>
      </w:pPr>
      <w:r>
        <w:rPr>
          <w:rFonts w:eastAsia="Times New Roman" w:cs="Tahoma"/>
          <w:b/>
          <w:color w:val="191919"/>
          <w:sz w:val="24"/>
          <w:szCs w:val="24"/>
        </w:rPr>
        <w:lastRenderedPageBreak/>
        <w:t>Schedule of Rates</w:t>
      </w:r>
    </w:p>
    <w:p w14:paraId="33C91D16" w14:textId="77777777" w:rsidR="007E7EC2" w:rsidRDefault="007E7EC2" w:rsidP="007E7EC2">
      <w:pPr>
        <w:spacing w:after="0"/>
        <w:rPr>
          <w:rFonts w:eastAsia="Times New Roman" w:cs="Tahoma"/>
          <w:snapToGrid w:val="0"/>
          <w:color w:val="191919"/>
          <w:szCs w:val="24"/>
        </w:rPr>
      </w:pPr>
    </w:p>
    <w:p w14:paraId="456DB5B9" w14:textId="77777777" w:rsidR="007E7EC2" w:rsidRDefault="007E7EC2" w:rsidP="007E7EC2">
      <w:pPr>
        <w:spacing w:after="0"/>
        <w:rPr>
          <w:rFonts w:eastAsia="Times New Roman" w:cs="Tahoma"/>
          <w:snapToGrid w:val="0"/>
          <w:color w:val="191919"/>
          <w:szCs w:val="24"/>
        </w:rPr>
      </w:pPr>
      <w:r>
        <w:rPr>
          <w:rFonts w:eastAsia="Times New Roman" w:cs="Tahoma"/>
          <w:snapToGrid w:val="0"/>
          <w:color w:val="191919"/>
          <w:szCs w:val="24"/>
        </w:rPr>
        <w:t>Insert day rates by team member.</w:t>
      </w:r>
    </w:p>
    <w:p w14:paraId="1CE16728" w14:textId="77777777" w:rsidR="007E7EC2" w:rsidRDefault="007E7EC2" w:rsidP="007E7EC2">
      <w:pPr>
        <w:spacing w:after="0"/>
        <w:ind w:left="709"/>
        <w:rPr>
          <w:rFonts w:eastAsia="Times New Roman" w:cs="Tahoma"/>
          <w:snapToGrid w:val="0"/>
          <w:color w:val="191919"/>
          <w:sz w:val="24"/>
          <w:szCs w:val="24"/>
        </w:rPr>
      </w:pPr>
    </w:p>
    <w:tbl>
      <w:tblPr>
        <w:tblStyle w:val="TableGrid"/>
        <w:tblW w:w="0" w:type="auto"/>
        <w:tblLook w:val="04A0" w:firstRow="1" w:lastRow="0" w:firstColumn="1" w:lastColumn="0" w:noHBand="0" w:noVBand="1"/>
      </w:tblPr>
      <w:tblGrid>
        <w:gridCol w:w="1807"/>
        <w:gridCol w:w="1800"/>
        <w:gridCol w:w="1802"/>
        <w:gridCol w:w="1803"/>
        <w:gridCol w:w="1804"/>
      </w:tblGrid>
      <w:tr w:rsidR="007E7EC2" w14:paraId="660564CD" w14:textId="77777777" w:rsidTr="007E7EC2">
        <w:tc>
          <w:tcPr>
            <w:tcW w:w="1848" w:type="dxa"/>
            <w:tcBorders>
              <w:top w:val="single" w:sz="4" w:space="0" w:color="auto"/>
              <w:left w:val="single" w:sz="4" w:space="0" w:color="auto"/>
              <w:bottom w:val="single" w:sz="4" w:space="0" w:color="auto"/>
              <w:right w:val="single" w:sz="4" w:space="0" w:color="auto"/>
            </w:tcBorders>
            <w:hideMark/>
          </w:tcPr>
          <w:p w14:paraId="0E3F210E" w14:textId="77777777" w:rsidR="007E7EC2" w:rsidRDefault="007E7EC2">
            <w:pPr>
              <w:jc w:val="left"/>
              <w:rPr>
                <w:rFonts w:asciiTheme="minorHAnsi" w:hAnsiTheme="minorHAnsi" w:cs="Tahoma"/>
                <w:color w:val="191919"/>
                <w:sz w:val="24"/>
                <w:szCs w:val="24"/>
              </w:rPr>
            </w:pPr>
            <w:r>
              <w:rPr>
                <w:rFonts w:asciiTheme="minorHAnsi" w:hAnsiTheme="minorHAnsi" w:cs="Tahoma"/>
                <w:color w:val="191919"/>
                <w:sz w:val="24"/>
                <w:szCs w:val="24"/>
              </w:rPr>
              <w:t>Name</w:t>
            </w:r>
          </w:p>
        </w:tc>
        <w:tc>
          <w:tcPr>
            <w:tcW w:w="1848" w:type="dxa"/>
            <w:tcBorders>
              <w:top w:val="single" w:sz="4" w:space="0" w:color="auto"/>
              <w:left w:val="single" w:sz="4" w:space="0" w:color="auto"/>
              <w:bottom w:val="single" w:sz="4" w:space="0" w:color="auto"/>
              <w:right w:val="single" w:sz="4" w:space="0" w:color="auto"/>
            </w:tcBorders>
            <w:hideMark/>
          </w:tcPr>
          <w:p w14:paraId="26E3E06B" w14:textId="77777777" w:rsidR="007E7EC2" w:rsidRDefault="007E7EC2">
            <w:pPr>
              <w:jc w:val="left"/>
              <w:rPr>
                <w:rFonts w:asciiTheme="minorHAnsi" w:hAnsiTheme="minorHAnsi" w:cs="Tahoma"/>
                <w:color w:val="191919"/>
                <w:sz w:val="24"/>
                <w:szCs w:val="24"/>
              </w:rPr>
            </w:pPr>
            <w:r>
              <w:rPr>
                <w:rFonts w:asciiTheme="minorHAnsi" w:hAnsiTheme="minorHAnsi" w:cs="Tahoma"/>
                <w:color w:val="191919"/>
                <w:sz w:val="24"/>
                <w:szCs w:val="24"/>
              </w:rPr>
              <w:t>Role</w:t>
            </w:r>
          </w:p>
        </w:tc>
        <w:tc>
          <w:tcPr>
            <w:tcW w:w="1848" w:type="dxa"/>
            <w:tcBorders>
              <w:top w:val="single" w:sz="4" w:space="0" w:color="auto"/>
              <w:left w:val="single" w:sz="4" w:space="0" w:color="auto"/>
              <w:bottom w:val="single" w:sz="4" w:space="0" w:color="auto"/>
              <w:right w:val="single" w:sz="4" w:space="0" w:color="auto"/>
            </w:tcBorders>
            <w:hideMark/>
          </w:tcPr>
          <w:p w14:paraId="0F25238B" w14:textId="77777777" w:rsidR="007E7EC2" w:rsidRDefault="007E7EC2">
            <w:pPr>
              <w:jc w:val="left"/>
              <w:rPr>
                <w:rFonts w:asciiTheme="minorHAnsi" w:hAnsiTheme="minorHAnsi" w:cs="Tahoma"/>
                <w:color w:val="191919"/>
                <w:sz w:val="24"/>
                <w:szCs w:val="24"/>
              </w:rPr>
            </w:pPr>
            <w:r>
              <w:rPr>
                <w:rFonts w:asciiTheme="minorHAnsi" w:hAnsiTheme="minorHAnsi" w:cs="Tahoma"/>
                <w:color w:val="191919"/>
                <w:sz w:val="24"/>
                <w:szCs w:val="24"/>
              </w:rPr>
              <w:t>Daily Rate (£)</w:t>
            </w:r>
          </w:p>
        </w:tc>
        <w:tc>
          <w:tcPr>
            <w:tcW w:w="1849" w:type="dxa"/>
            <w:tcBorders>
              <w:top w:val="single" w:sz="4" w:space="0" w:color="auto"/>
              <w:left w:val="single" w:sz="4" w:space="0" w:color="auto"/>
              <w:bottom w:val="single" w:sz="4" w:space="0" w:color="auto"/>
              <w:right w:val="single" w:sz="4" w:space="0" w:color="auto"/>
            </w:tcBorders>
            <w:hideMark/>
          </w:tcPr>
          <w:p w14:paraId="1ED14797" w14:textId="77777777" w:rsidR="007E7EC2" w:rsidRDefault="007E7EC2">
            <w:pPr>
              <w:jc w:val="left"/>
              <w:rPr>
                <w:rFonts w:asciiTheme="minorHAnsi" w:hAnsiTheme="minorHAnsi" w:cs="Tahoma"/>
                <w:color w:val="191919"/>
                <w:sz w:val="24"/>
                <w:szCs w:val="24"/>
              </w:rPr>
            </w:pPr>
            <w:r>
              <w:rPr>
                <w:rFonts w:asciiTheme="minorHAnsi" w:hAnsiTheme="minorHAnsi" w:cs="Tahoma"/>
                <w:color w:val="191919"/>
                <w:sz w:val="24"/>
                <w:szCs w:val="24"/>
              </w:rPr>
              <w:t>Days</w:t>
            </w:r>
          </w:p>
        </w:tc>
        <w:tc>
          <w:tcPr>
            <w:tcW w:w="1849" w:type="dxa"/>
            <w:tcBorders>
              <w:top w:val="single" w:sz="4" w:space="0" w:color="auto"/>
              <w:left w:val="single" w:sz="4" w:space="0" w:color="auto"/>
              <w:bottom w:val="single" w:sz="4" w:space="0" w:color="auto"/>
              <w:right w:val="single" w:sz="4" w:space="0" w:color="auto"/>
            </w:tcBorders>
            <w:hideMark/>
          </w:tcPr>
          <w:p w14:paraId="5DB43941" w14:textId="77777777" w:rsidR="007E7EC2" w:rsidRDefault="007E7EC2">
            <w:pPr>
              <w:jc w:val="left"/>
              <w:rPr>
                <w:rFonts w:asciiTheme="minorHAnsi" w:hAnsiTheme="minorHAnsi" w:cs="Tahoma"/>
                <w:color w:val="191919"/>
                <w:sz w:val="24"/>
                <w:szCs w:val="24"/>
              </w:rPr>
            </w:pPr>
            <w:r>
              <w:rPr>
                <w:rFonts w:asciiTheme="minorHAnsi" w:hAnsiTheme="minorHAnsi" w:cs="Tahoma"/>
                <w:color w:val="191919"/>
                <w:sz w:val="24"/>
                <w:szCs w:val="24"/>
              </w:rPr>
              <w:t>Total</w:t>
            </w:r>
          </w:p>
        </w:tc>
      </w:tr>
      <w:tr w:rsidR="007E7EC2" w14:paraId="60AA522D" w14:textId="77777777" w:rsidTr="007E7EC2">
        <w:tc>
          <w:tcPr>
            <w:tcW w:w="1848" w:type="dxa"/>
            <w:tcBorders>
              <w:top w:val="single" w:sz="4" w:space="0" w:color="auto"/>
              <w:left w:val="single" w:sz="4" w:space="0" w:color="auto"/>
              <w:bottom w:val="single" w:sz="4" w:space="0" w:color="auto"/>
              <w:right w:val="single" w:sz="4" w:space="0" w:color="auto"/>
            </w:tcBorders>
          </w:tcPr>
          <w:p w14:paraId="77F905C7"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275FA66B"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1B802BEB"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1F219011"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65A0B0C5" w14:textId="77777777" w:rsidR="007E7EC2" w:rsidRDefault="007E7EC2">
            <w:pPr>
              <w:rPr>
                <w:rFonts w:asciiTheme="minorHAnsi" w:hAnsiTheme="minorHAnsi" w:cs="Tahoma"/>
                <w:color w:val="191919"/>
                <w:sz w:val="24"/>
                <w:szCs w:val="24"/>
              </w:rPr>
            </w:pPr>
          </w:p>
        </w:tc>
      </w:tr>
      <w:tr w:rsidR="007E7EC2" w14:paraId="07398D60" w14:textId="77777777" w:rsidTr="007E7EC2">
        <w:tc>
          <w:tcPr>
            <w:tcW w:w="1848" w:type="dxa"/>
            <w:tcBorders>
              <w:top w:val="single" w:sz="4" w:space="0" w:color="auto"/>
              <w:left w:val="single" w:sz="4" w:space="0" w:color="auto"/>
              <w:bottom w:val="single" w:sz="4" w:space="0" w:color="auto"/>
              <w:right w:val="single" w:sz="4" w:space="0" w:color="auto"/>
            </w:tcBorders>
          </w:tcPr>
          <w:p w14:paraId="011F75AC"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2EF1FB7C"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1449A023"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679126C2"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4688BFF9" w14:textId="77777777" w:rsidR="007E7EC2" w:rsidRDefault="007E7EC2">
            <w:pPr>
              <w:rPr>
                <w:rFonts w:asciiTheme="minorHAnsi" w:hAnsiTheme="minorHAnsi" w:cs="Tahoma"/>
                <w:color w:val="191919"/>
                <w:sz w:val="24"/>
                <w:szCs w:val="24"/>
              </w:rPr>
            </w:pPr>
          </w:p>
        </w:tc>
      </w:tr>
      <w:tr w:rsidR="007E7EC2" w14:paraId="16D054D3" w14:textId="77777777" w:rsidTr="007E7EC2">
        <w:tc>
          <w:tcPr>
            <w:tcW w:w="1848" w:type="dxa"/>
            <w:tcBorders>
              <w:top w:val="single" w:sz="4" w:space="0" w:color="auto"/>
              <w:left w:val="single" w:sz="4" w:space="0" w:color="auto"/>
              <w:bottom w:val="single" w:sz="4" w:space="0" w:color="auto"/>
              <w:right w:val="single" w:sz="4" w:space="0" w:color="auto"/>
            </w:tcBorders>
          </w:tcPr>
          <w:p w14:paraId="45F14E27"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5550036F"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9A0AE49"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244B151E"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6F75D745" w14:textId="77777777" w:rsidR="007E7EC2" w:rsidRDefault="007E7EC2">
            <w:pPr>
              <w:rPr>
                <w:rFonts w:asciiTheme="minorHAnsi" w:hAnsiTheme="minorHAnsi" w:cs="Tahoma"/>
                <w:color w:val="191919"/>
                <w:sz w:val="24"/>
                <w:szCs w:val="24"/>
              </w:rPr>
            </w:pPr>
          </w:p>
        </w:tc>
      </w:tr>
      <w:tr w:rsidR="007E7EC2" w14:paraId="291733FD" w14:textId="77777777" w:rsidTr="007E7EC2">
        <w:tc>
          <w:tcPr>
            <w:tcW w:w="1848" w:type="dxa"/>
            <w:tcBorders>
              <w:top w:val="single" w:sz="4" w:space="0" w:color="auto"/>
              <w:left w:val="single" w:sz="4" w:space="0" w:color="auto"/>
              <w:bottom w:val="single" w:sz="4" w:space="0" w:color="auto"/>
              <w:right w:val="single" w:sz="4" w:space="0" w:color="auto"/>
            </w:tcBorders>
          </w:tcPr>
          <w:p w14:paraId="5152E5B6"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44366C2"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58CA130A"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5B495C7E"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286E4343" w14:textId="77777777" w:rsidR="007E7EC2" w:rsidRDefault="007E7EC2">
            <w:pPr>
              <w:rPr>
                <w:rFonts w:asciiTheme="minorHAnsi" w:hAnsiTheme="minorHAnsi" w:cs="Tahoma"/>
                <w:color w:val="191919"/>
                <w:sz w:val="24"/>
                <w:szCs w:val="24"/>
              </w:rPr>
            </w:pPr>
          </w:p>
        </w:tc>
      </w:tr>
      <w:tr w:rsidR="007E7EC2" w14:paraId="3FE0BAE0" w14:textId="77777777" w:rsidTr="007E7EC2">
        <w:tc>
          <w:tcPr>
            <w:tcW w:w="1848" w:type="dxa"/>
            <w:tcBorders>
              <w:top w:val="single" w:sz="4" w:space="0" w:color="auto"/>
              <w:left w:val="single" w:sz="4" w:space="0" w:color="auto"/>
              <w:bottom w:val="single" w:sz="4" w:space="0" w:color="auto"/>
              <w:right w:val="single" w:sz="4" w:space="0" w:color="auto"/>
            </w:tcBorders>
          </w:tcPr>
          <w:p w14:paraId="7A3231CB"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2AD447C"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C29401B"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558D3DC6"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2687B969" w14:textId="77777777" w:rsidR="007E7EC2" w:rsidRDefault="007E7EC2">
            <w:pPr>
              <w:rPr>
                <w:rFonts w:asciiTheme="minorHAnsi" w:hAnsiTheme="minorHAnsi" w:cs="Tahoma"/>
                <w:color w:val="191919"/>
                <w:sz w:val="24"/>
                <w:szCs w:val="24"/>
              </w:rPr>
            </w:pPr>
          </w:p>
        </w:tc>
      </w:tr>
      <w:tr w:rsidR="007E7EC2" w14:paraId="743239A5" w14:textId="77777777" w:rsidTr="007E7EC2">
        <w:tc>
          <w:tcPr>
            <w:tcW w:w="1848" w:type="dxa"/>
            <w:tcBorders>
              <w:top w:val="single" w:sz="4" w:space="0" w:color="auto"/>
              <w:left w:val="single" w:sz="4" w:space="0" w:color="auto"/>
              <w:bottom w:val="single" w:sz="4" w:space="0" w:color="auto"/>
              <w:right w:val="single" w:sz="4" w:space="0" w:color="auto"/>
            </w:tcBorders>
          </w:tcPr>
          <w:p w14:paraId="2B6DF306"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34110A3E" w14:textId="77777777" w:rsidR="007E7EC2" w:rsidRDefault="007E7EC2">
            <w:pPr>
              <w:rPr>
                <w:rFonts w:asciiTheme="minorHAnsi" w:hAnsiTheme="minorHAnsi" w:cs="Tahoma"/>
                <w:color w:val="191919"/>
                <w:sz w:val="24"/>
                <w:szCs w:val="24"/>
              </w:rPr>
            </w:pPr>
          </w:p>
        </w:tc>
        <w:tc>
          <w:tcPr>
            <w:tcW w:w="1848" w:type="dxa"/>
            <w:tcBorders>
              <w:top w:val="single" w:sz="4" w:space="0" w:color="auto"/>
              <w:left w:val="single" w:sz="4" w:space="0" w:color="auto"/>
              <w:bottom w:val="single" w:sz="4" w:space="0" w:color="auto"/>
              <w:right w:val="single" w:sz="4" w:space="0" w:color="auto"/>
            </w:tcBorders>
          </w:tcPr>
          <w:p w14:paraId="0CC2B6EE"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24F08A1A" w14:textId="77777777" w:rsidR="007E7EC2" w:rsidRDefault="007E7EC2">
            <w:pPr>
              <w:rPr>
                <w:rFonts w:asciiTheme="minorHAnsi" w:hAnsiTheme="minorHAnsi" w:cs="Tahoma"/>
                <w:color w:val="191919"/>
                <w:sz w:val="24"/>
                <w:szCs w:val="24"/>
              </w:rPr>
            </w:pPr>
          </w:p>
        </w:tc>
        <w:tc>
          <w:tcPr>
            <w:tcW w:w="1849" w:type="dxa"/>
            <w:tcBorders>
              <w:top w:val="single" w:sz="4" w:space="0" w:color="auto"/>
              <w:left w:val="single" w:sz="4" w:space="0" w:color="auto"/>
              <w:bottom w:val="single" w:sz="4" w:space="0" w:color="auto"/>
              <w:right w:val="single" w:sz="4" w:space="0" w:color="auto"/>
            </w:tcBorders>
          </w:tcPr>
          <w:p w14:paraId="3AEEBF6B" w14:textId="77777777" w:rsidR="007E7EC2" w:rsidRDefault="007E7EC2">
            <w:pPr>
              <w:rPr>
                <w:rFonts w:asciiTheme="minorHAnsi" w:hAnsiTheme="minorHAnsi" w:cs="Tahoma"/>
                <w:color w:val="191919"/>
                <w:sz w:val="24"/>
                <w:szCs w:val="24"/>
              </w:rPr>
            </w:pPr>
          </w:p>
        </w:tc>
      </w:tr>
    </w:tbl>
    <w:p w14:paraId="45DA5D9C" w14:textId="77777777" w:rsidR="007E7EC2" w:rsidRDefault="007E7EC2" w:rsidP="007E7EC2">
      <w:pPr>
        <w:spacing w:after="0"/>
        <w:rPr>
          <w:rFonts w:eastAsia="Times New Roman" w:cs="Tahoma"/>
          <w:color w:val="191919"/>
          <w:sz w:val="24"/>
          <w:szCs w:val="24"/>
        </w:rPr>
      </w:pPr>
    </w:p>
    <w:p w14:paraId="65460E73" w14:textId="77777777" w:rsidR="007E7EC2" w:rsidRDefault="007E7EC2" w:rsidP="007E7EC2">
      <w:pPr>
        <w:spacing w:after="0"/>
        <w:rPr>
          <w:rFonts w:eastAsia="Times New Roman" w:cs="Tahoma"/>
          <w:color w:val="191919"/>
          <w:szCs w:val="24"/>
        </w:rPr>
      </w:pPr>
      <w:r>
        <w:rPr>
          <w:rFonts w:eastAsia="Times New Roman" w:cs="Tahoma"/>
          <w:color w:val="191919"/>
          <w:szCs w:val="24"/>
        </w:rPr>
        <w:t xml:space="preserve">The above rates shall include for all work shown or described in the Contract </w:t>
      </w:r>
      <w:proofErr w:type="gramStart"/>
      <w:r>
        <w:rPr>
          <w:rFonts w:eastAsia="Times New Roman" w:cs="Tahoma"/>
          <w:color w:val="191919"/>
          <w:szCs w:val="24"/>
        </w:rPr>
        <w:t>as a whole and</w:t>
      </w:r>
      <w:proofErr w:type="gramEnd"/>
      <w:r>
        <w:rPr>
          <w:rFonts w:eastAsia="Times New Roman" w:cs="Tahoma"/>
          <w:color w:val="191919"/>
          <w:szCs w:val="24"/>
        </w:rPr>
        <w:t xml:space="preserve"> for all work not described but apparent as being necessary for the provision of the Services.</w:t>
      </w:r>
    </w:p>
    <w:p w14:paraId="4BA53761" w14:textId="77777777" w:rsidR="007E7EC2" w:rsidRDefault="007E7EC2" w:rsidP="007E7EC2">
      <w:pPr>
        <w:keepNext/>
        <w:spacing w:after="0"/>
        <w:ind w:left="709"/>
        <w:jc w:val="center"/>
        <w:outlineLvl w:val="2"/>
        <w:rPr>
          <w:rFonts w:eastAsia="Times New Roman" w:cs="Tahoma"/>
          <w:b/>
          <w:bCs/>
          <w:snapToGrid w:val="0"/>
          <w:color w:val="462666"/>
          <w:sz w:val="36"/>
          <w:szCs w:val="26"/>
          <w:lang w:eastAsia="en-GB"/>
        </w:rPr>
      </w:pPr>
    </w:p>
    <w:p w14:paraId="1C4A69C5" w14:textId="77777777" w:rsidR="007E7EC2" w:rsidRDefault="007E7EC2" w:rsidP="007E7EC2">
      <w:pPr>
        <w:keepNext/>
        <w:spacing w:after="0"/>
        <w:ind w:left="709"/>
        <w:jc w:val="center"/>
        <w:outlineLvl w:val="2"/>
        <w:rPr>
          <w:rFonts w:eastAsia="Times New Roman" w:cs="Tahoma"/>
          <w:b/>
          <w:bCs/>
          <w:snapToGrid w:val="0"/>
          <w:color w:val="462666"/>
          <w:sz w:val="36"/>
          <w:szCs w:val="26"/>
          <w:lang w:eastAsia="en-GB"/>
        </w:rPr>
      </w:pPr>
    </w:p>
    <w:p w14:paraId="2F622F36" w14:textId="77777777" w:rsidR="00B01186" w:rsidRDefault="00B01186">
      <w:pPr>
        <w:rPr>
          <w:rFonts w:eastAsia="Times New Roman" w:cs="Tahoma"/>
          <w:b/>
          <w:bCs/>
          <w:snapToGrid w:val="0"/>
          <w:color w:val="462666"/>
          <w:sz w:val="36"/>
          <w:szCs w:val="26"/>
          <w:lang w:eastAsia="en-GB"/>
        </w:rPr>
      </w:pPr>
      <w:r>
        <w:rPr>
          <w:rFonts w:eastAsia="Times New Roman" w:cs="Tahoma"/>
          <w:b/>
          <w:bCs/>
          <w:snapToGrid w:val="0"/>
          <w:color w:val="462666"/>
          <w:sz w:val="36"/>
          <w:szCs w:val="26"/>
          <w:lang w:eastAsia="en-GB"/>
        </w:rPr>
        <w:br w:type="page"/>
      </w:r>
    </w:p>
    <w:p w14:paraId="6DC862C3" w14:textId="6C024D73" w:rsidR="007E7EC2" w:rsidRDefault="007E7EC2" w:rsidP="007E7EC2">
      <w:pPr>
        <w:keepNext/>
        <w:spacing w:after="0"/>
        <w:outlineLvl w:val="2"/>
        <w:rPr>
          <w:rFonts w:eastAsia="Times New Roman" w:cs="Tahoma"/>
          <w:b/>
          <w:bCs/>
          <w:snapToGrid w:val="0"/>
          <w:color w:val="462666"/>
          <w:sz w:val="36"/>
          <w:szCs w:val="26"/>
          <w:lang w:eastAsia="en-GB"/>
        </w:rPr>
      </w:pPr>
      <w:r>
        <w:rPr>
          <w:rFonts w:eastAsia="Times New Roman" w:cs="Tahoma"/>
          <w:b/>
          <w:bCs/>
          <w:snapToGrid w:val="0"/>
          <w:color w:val="462666"/>
          <w:sz w:val="36"/>
          <w:szCs w:val="26"/>
          <w:lang w:eastAsia="en-GB"/>
        </w:rPr>
        <w:lastRenderedPageBreak/>
        <w:t>Appendix 3 – Written Return</w:t>
      </w:r>
      <w:bookmarkEnd w:id="1"/>
    </w:p>
    <w:p w14:paraId="3B81B585" w14:textId="77777777" w:rsidR="007E7EC2" w:rsidRDefault="007E7EC2" w:rsidP="007E7EC2">
      <w:pPr>
        <w:keepNext/>
        <w:spacing w:after="0"/>
        <w:ind w:left="709"/>
        <w:jc w:val="center"/>
        <w:outlineLvl w:val="2"/>
        <w:rPr>
          <w:rFonts w:eastAsia="Times New Roman" w:cs="Tahoma"/>
          <w:b/>
          <w:bCs/>
          <w:snapToGrid w:val="0"/>
          <w:color w:val="61267E"/>
          <w:sz w:val="24"/>
          <w:szCs w:val="26"/>
          <w:lang w:eastAsia="en-GB"/>
        </w:rPr>
      </w:pPr>
    </w:p>
    <w:p w14:paraId="7A1D91B2" w14:textId="77777777" w:rsidR="007E7EC2" w:rsidRDefault="007E7EC2" w:rsidP="007E7EC2">
      <w:pPr>
        <w:spacing w:after="0"/>
        <w:rPr>
          <w:rFonts w:eastAsia="Times New Roman" w:cs="Tahoma"/>
          <w:color w:val="191919"/>
          <w:szCs w:val="24"/>
        </w:rPr>
      </w:pPr>
      <w:r>
        <w:rPr>
          <w:rFonts w:eastAsia="Times New Roman" w:cs="Tahoma"/>
          <w:color w:val="191919"/>
          <w:szCs w:val="24"/>
        </w:rPr>
        <w:t xml:space="preserve">The Written Return is separated into </w:t>
      </w:r>
      <w:proofErr w:type="gramStart"/>
      <w:r>
        <w:rPr>
          <w:rFonts w:eastAsia="Times New Roman" w:cs="Tahoma"/>
          <w:color w:val="191919"/>
          <w:szCs w:val="24"/>
        </w:rPr>
        <w:t>a number of</w:t>
      </w:r>
      <w:proofErr w:type="gramEnd"/>
      <w:r>
        <w:rPr>
          <w:rFonts w:eastAsia="Times New Roman" w:cs="Tahoma"/>
          <w:color w:val="191919"/>
          <w:szCs w:val="24"/>
        </w:rPr>
        <w:t xml:space="preserve"> Sections and questions to provide Bidders with clarity on the overall requirements of Ageing Better in relation to the quality measures used to evaluate all bids.</w:t>
      </w:r>
    </w:p>
    <w:p w14:paraId="5B6B4675" w14:textId="77777777" w:rsidR="007E7EC2" w:rsidRDefault="007E7EC2" w:rsidP="007E7EC2">
      <w:pPr>
        <w:spacing w:after="0"/>
        <w:rPr>
          <w:rFonts w:eastAsia="Times New Roman" w:cs="Tahoma"/>
          <w:color w:val="191919"/>
        </w:rPr>
      </w:pPr>
    </w:p>
    <w:p w14:paraId="3D7AECD1" w14:textId="77777777" w:rsidR="007E7EC2" w:rsidRDefault="007E7EC2" w:rsidP="007E7EC2">
      <w:pPr>
        <w:spacing w:after="0"/>
        <w:rPr>
          <w:rFonts w:eastAsia="Times New Roman" w:cs="Tahoma"/>
          <w:color w:val="191919"/>
        </w:rPr>
      </w:pPr>
      <w:r>
        <w:rPr>
          <w:rFonts w:eastAsia="Times New Roman" w:cs="Tahoma"/>
          <w:color w:val="191919"/>
        </w:rPr>
        <w:t>Each Section is linked to the Evaluation Criteria detailed in Section 4 of this ITT document. The Section weightings are shown in each Section heading</w:t>
      </w:r>
    </w:p>
    <w:p w14:paraId="2FDBE080" w14:textId="77777777" w:rsidR="007E7EC2" w:rsidRDefault="007E7EC2" w:rsidP="007E7EC2">
      <w:pPr>
        <w:spacing w:after="0"/>
        <w:rPr>
          <w:rFonts w:eastAsia="Times New Roman" w:cs="Tahoma"/>
          <w:color w:val="191919"/>
        </w:rPr>
      </w:pPr>
    </w:p>
    <w:p w14:paraId="2140486C" w14:textId="77777777" w:rsidR="007E7EC2" w:rsidRDefault="007E7EC2" w:rsidP="007E7EC2">
      <w:pPr>
        <w:spacing w:after="0"/>
        <w:rPr>
          <w:rFonts w:eastAsia="Times New Roman" w:cs="Tahoma"/>
          <w:color w:val="191919"/>
        </w:rPr>
      </w:pPr>
      <w:r>
        <w:rPr>
          <w:rFonts w:eastAsia="Times New Roman" w:cs="Tahoma"/>
          <w:color w:val="191919"/>
        </w:rPr>
        <w:t xml:space="preserve">Each element of each question shall be scored on a scale of 0 to 10 by reference to the scoring guide detailed in Section 4 of this ITT document: </w:t>
      </w:r>
    </w:p>
    <w:p w14:paraId="3A271A5F" w14:textId="77777777" w:rsidR="007E7EC2" w:rsidRDefault="007E7EC2" w:rsidP="007E7EC2">
      <w:pPr>
        <w:spacing w:after="0"/>
        <w:rPr>
          <w:rFonts w:eastAsia="Times New Roman" w:cs="Times New Roman"/>
          <w:bCs/>
          <w:snapToGrid w:val="0"/>
          <w:color w:val="191919"/>
          <w:szCs w:val="24"/>
        </w:rPr>
      </w:pPr>
    </w:p>
    <w:p w14:paraId="092B7EC3" w14:textId="77777777" w:rsidR="007E7EC2" w:rsidRDefault="007E7EC2" w:rsidP="007E7EC2">
      <w:pPr>
        <w:spacing w:after="0"/>
        <w:rPr>
          <w:rFonts w:eastAsia="Times New Roman" w:cs="Tahoma"/>
          <w:bCs/>
          <w:snapToGrid w:val="0"/>
          <w:color w:val="191919"/>
          <w:szCs w:val="24"/>
        </w:rPr>
      </w:pPr>
      <w:r>
        <w:rPr>
          <w:rFonts w:eastAsia="Times New Roman" w:cs="Tahoma"/>
          <w:bCs/>
          <w:snapToGrid w:val="0"/>
          <w:color w:val="191919"/>
          <w:szCs w:val="24"/>
        </w:rPr>
        <w:t xml:space="preserve">Bidders shall note that there is a </w:t>
      </w:r>
      <w:proofErr w:type="gramStart"/>
      <w:r>
        <w:rPr>
          <w:rFonts w:eastAsia="Times New Roman" w:cs="Tahoma"/>
          <w:bCs/>
          <w:snapToGrid w:val="0"/>
          <w:color w:val="191919"/>
          <w:szCs w:val="24"/>
        </w:rPr>
        <w:t>3000 word</w:t>
      </w:r>
      <w:proofErr w:type="gramEnd"/>
      <w:r>
        <w:rPr>
          <w:rFonts w:eastAsia="Times New Roman" w:cs="Tahoma"/>
          <w:bCs/>
          <w:snapToGrid w:val="0"/>
          <w:color w:val="191919"/>
          <w:szCs w:val="24"/>
        </w:rPr>
        <w:t xml:space="preserve"> limit for each Written Return response if only bidding for one area of research. If bidding for both areas of research, there is a </w:t>
      </w:r>
      <w:proofErr w:type="gramStart"/>
      <w:r>
        <w:rPr>
          <w:rFonts w:eastAsia="Times New Roman" w:cs="Tahoma"/>
          <w:bCs/>
          <w:snapToGrid w:val="0"/>
          <w:color w:val="191919"/>
          <w:szCs w:val="24"/>
        </w:rPr>
        <w:t>5000 word</w:t>
      </w:r>
      <w:proofErr w:type="gramEnd"/>
      <w:r>
        <w:rPr>
          <w:rFonts w:eastAsia="Times New Roman" w:cs="Tahoma"/>
          <w:bCs/>
          <w:snapToGrid w:val="0"/>
          <w:color w:val="191919"/>
          <w:szCs w:val="24"/>
        </w:rPr>
        <w:t xml:space="preserve"> limit for each Written Return response. </w:t>
      </w:r>
    </w:p>
    <w:p w14:paraId="64AAC6EB" w14:textId="77777777" w:rsidR="007E7EC2" w:rsidRDefault="007E7EC2" w:rsidP="007E7EC2">
      <w:pPr>
        <w:spacing w:after="0"/>
        <w:rPr>
          <w:rFonts w:eastAsia="Times New Roman" w:cs="Tahoma"/>
          <w:bCs/>
          <w:snapToGrid w:val="0"/>
          <w:color w:val="191919"/>
          <w:szCs w:val="24"/>
        </w:rPr>
      </w:pPr>
    </w:p>
    <w:p w14:paraId="069E1B89" w14:textId="77777777" w:rsidR="007E7EC2" w:rsidRDefault="007E7EC2" w:rsidP="007E7EC2">
      <w:pPr>
        <w:spacing w:after="0"/>
        <w:rPr>
          <w:rFonts w:eastAsia="Times New Roman" w:cs="Tahoma"/>
          <w:b/>
          <w:bCs/>
          <w:snapToGrid w:val="0"/>
          <w:color w:val="FF0000"/>
          <w:szCs w:val="24"/>
        </w:rPr>
      </w:pPr>
      <w:r>
        <w:rPr>
          <w:rFonts w:eastAsia="Times New Roman" w:cs="Tahoma"/>
          <w:bCs/>
          <w:snapToGrid w:val="0"/>
          <w:color w:val="191919"/>
          <w:szCs w:val="24"/>
        </w:rPr>
        <w:t>Bidders should also submit CVs for every project team member (these do not count towards the word limit).</w:t>
      </w:r>
    </w:p>
    <w:p w14:paraId="7A931B67" w14:textId="77777777" w:rsidR="007E7EC2" w:rsidRDefault="007E7EC2" w:rsidP="007E7EC2">
      <w:pPr>
        <w:spacing w:after="0"/>
        <w:rPr>
          <w:rFonts w:eastAsia="Times New Roman" w:cs="Arial"/>
          <w:color w:val="191919"/>
          <w:sz w:val="20"/>
        </w:rPr>
      </w:pPr>
    </w:p>
    <w:p w14:paraId="788F26F1" w14:textId="77777777" w:rsidR="007E7EC2" w:rsidRDefault="007E7EC2" w:rsidP="007E7EC2">
      <w:pPr>
        <w:spacing w:after="0"/>
        <w:rPr>
          <w:rFonts w:eastAsia="Times New Roman" w:cs="Tahoma"/>
          <w:b/>
          <w:snapToGrid w:val="0"/>
          <w:color w:val="FF0000"/>
          <w:szCs w:val="24"/>
        </w:rPr>
      </w:pPr>
    </w:p>
    <w:p w14:paraId="26D5D461" w14:textId="77777777" w:rsidR="007E7EC2" w:rsidRDefault="007E7EC2" w:rsidP="007E7EC2">
      <w:pPr>
        <w:rPr>
          <w:rFonts w:eastAsia="Times New Roman" w:cs="Tahoma"/>
          <w:b/>
          <w:snapToGrid w:val="0"/>
          <w:color w:val="FF0000"/>
          <w:szCs w:val="24"/>
        </w:rPr>
      </w:pPr>
      <w:r>
        <w:rPr>
          <w:rFonts w:eastAsia="Times New Roman" w:cs="Tahoma"/>
          <w:b/>
          <w:snapToGrid w:val="0"/>
          <w:color w:val="FF0000"/>
          <w:szCs w:val="24"/>
        </w:rPr>
        <w:br w:type="page"/>
      </w:r>
    </w:p>
    <w:p w14:paraId="74414535" w14:textId="77777777" w:rsidR="007E7EC2" w:rsidRDefault="007E7EC2" w:rsidP="007E7EC2">
      <w:pPr>
        <w:spacing w:after="0"/>
        <w:jc w:val="both"/>
        <w:rPr>
          <w:rFonts w:eastAsia="Times New Roman" w:cs="Tahoma"/>
          <w:b/>
          <w:snapToGrid w:val="0"/>
          <w:szCs w:val="24"/>
        </w:rPr>
      </w:pPr>
      <w:r>
        <w:rPr>
          <w:rFonts w:eastAsia="Times New Roman" w:cs="Tahoma"/>
          <w:b/>
          <w:snapToGrid w:val="0"/>
          <w:szCs w:val="24"/>
        </w:rPr>
        <w:lastRenderedPageBreak/>
        <w:t>Section 0 – General Information</w:t>
      </w:r>
    </w:p>
    <w:p w14:paraId="0708F666" w14:textId="77777777" w:rsidR="007E7EC2" w:rsidRDefault="007E7EC2" w:rsidP="007E7EC2">
      <w:pPr>
        <w:spacing w:after="0"/>
        <w:jc w:val="both"/>
        <w:rPr>
          <w:rFonts w:eastAsia="Times New Roman" w:cs="Tahoma"/>
          <w:b/>
          <w:snapToGrid w:val="0"/>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45"/>
        <w:gridCol w:w="5561"/>
      </w:tblGrid>
      <w:tr w:rsidR="007E7EC2" w14:paraId="408595E7"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14925" w14:textId="77777777" w:rsidR="007E7EC2" w:rsidRDefault="007E7EC2">
            <w:pPr>
              <w:jc w:val="both"/>
              <w:rPr>
                <w:rFonts w:cs="Tahoma"/>
                <w:b/>
              </w:rPr>
            </w:pPr>
            <w:r>
              <w:rPr>
                <w:rFonts w:cs="Tahoma"/>
                <w:b/>
              </w:rPr>
              <w:t>1</w:t>
            </w: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C00315" w14:textId="77777777" w:rsidR="007E7EC2" w:rsidRDefault="007E7EC2">
            <w:pPr>
              <w:rPr>
                <w:rFonts w:cs="Tahoma"/>
                <w:b/>
              </w:rPr>
            </w:pPr>
            <w:r>
              <w:rPr>
                <w:rFonts w:cs="Tahoma"/>
                <w:b/>
              </w:rPr>
              <w:t>Bidder name</w:t>
            </w:r>
          </w:p>
        </w:tc>
        <w:tc>
          <w:tcPr>
            <w:tcW w:w="5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132C" w14:textId="77777777" w:rsidR="007E7EC2" w:rsidRDefault="007E7EC2">
            <w:pPr>
              <w:jc w:val="both"/>
              <w:rPr>
                <w:rFonts w:cs="Tahoma"/>
              </w:rPr>
            </w:pPr>
            <w:r>
              <w:rPr>
                <w:rFonts w:cs="Tahoma"/>
                <w:highlight w:val="lightGray"/>
              </w:rPr>
              <w:t>Insert details</w:t>
            </w:r>
          </w:p>
          <w:p w14:paraId="5B4350F4" w14:textId="77777777" w:rsidR="007E7EC2" w:rsidRDefault="007E7EC2">
            <w:pPr>
              <w:jc w:val="both"/>
              <w:rPr>
                <w:rFonts w:cs="Tahoma"/>
                <w:highlight w:val="lightGray"/>
              </w:rPr>
            </w:pPr>
          </w:p>
        </w:tc>
      </w:tr>
      <w:tr w:rsidR="007E7EC2" w14:paraId="667E7A91"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4A305" w14:textId="77777777" w:rsidR="007E7EC2" w:rsidRDefault="007E7EC2">
            <w:pPr>
              <w:jc w:val="both"/>
              <w:rPr>
                <w:rFonts w:cs="Tahoma"/>
                <w:b/>
              </w:rPr>
            </w:pPr>
            <w:r>
              <w:rPr>
                <w:rFonts w:cs="Tahoma"/>
                <w:b/>
              </w:rPr>
              <w:t>2</w:t>
            </w:r>
          </w:p>
          <w:p w14:paraId="7B7EEA6D"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F46237" w14:textId="77777777" w:rsidR="007E7EC2" w:rsidRDefault="007E7EC2">
            <w:pPr>
              <w:rPr>
                <w:rFonts w:cs="Tahoma"/>
                <w:b/>
              </w:rPr>
            </w:pPr>
            <w:r>
              <w:rPr>
                <w:rFonts w:cs="Tahoma"/>
                <w:b/>
              </w:rPr>
              <w:t>Registered address</w:t>
            </w:r>
          </w:p>
        </w:tc>
        <w:tc>
          <w:tcPr>
            <w:tcW w:w="5561" w:type="dxa"/>
            <w:tcBorders>
              <w:top w:val="single" w:sz="4" w:space="0" w:color="auto"/>
              <w:left w:val="single" w:sz="4" w:space="0" w:color="auto"/>
              <w:bottom w:val="single" w:sz="4" w:space="0" w:color="auto"/>
              <w:right w:val="single" w:sz="4" w:space="0" w:color="auto"/>
            </w:tcBorders>
            <w:vAlign w:val="center"/>
          </w:tcPr>
          <w:p w14:paraId="1068B352" w14:textId="77777777" w:rsidR="007E7EC2" w:rsidRDefault="007E7EC2">
            <w:pPr>
              <w:jc w:val="both"/>
              <w:rPr>
                <w:rFonts w:cs="Tahoma"/>
                <w:highlight w:val="lightGray"/>
              </w:rPr>
            </w:pPr>
            <w:r>
              <w:rPr>
                <w:rFonts w:cs="Tahoma"/>
                <w:highlight w:val="lightGray"/>
              </w:rPr>
              <w:t>Insert details</w:t>
            </w:r>
          </w:p>
          <w:p w14:paraId="1BB41460" w14:textId="77777777" w:rsidR="007E7EC2" w:rsidRDefault="007E7EC2">
            <w:pPr>
              <w:jc w:val="both"/>
              <w:rPr>
                <w:rFonts w:cs="Tahoma"/>
                <w:highlight w:val="lightGray"/>
              </w:rPr>
            </w:pPr>
          </w:p>
        </w:tc>
      </w:tr>
      <w:tr w:rsidR="007E7EC2" w14:paraId="19BC913C"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108C2" w14:textId="77777777" w:rsidR="007E7EC2" w:rsidRDefault="007E7EC2">
            <w:pPr>
              <w:jc w:val="both"/>
              <w:rPr>
                <w:rFonts w:cs="Tahoma"/>
                <w:b/>
              </w:rPr>
            </w:pPr>
            <w:r>
              <w:rPr>
                <w:rFonts w:cs="Tahoma"/>
                <w:b/>
              </w:rPr>
              <w:t>3</w:t>
            </w:r>
          </w:p>
          <w:p w14:paraId="7D29CC85"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98068C" w14:textId="77777777" w:rsidR="007E7EC2" w:rsidRDefault="007E7EC2">
            <w:pPr>
              <w:rPr>
                <w:rFonts w:cs="Tahoma"/>
                <w:b/>
              </w:rPr>
            </w:pPr>
            <w:r>
              <w:rPr>
                <w:rFonts w:cs="Tahoma"/>
                <w:b/>
              </w:rPr>
              <w:t>Name of person completing the Invitation to Tender</w:t>
            </w:r>
          </w:p>
        </w:tc>
        <w:tc>
          <w:tcPr>
            <w:tcW w:w="5561" w:type="dxa"/>
            <w:tcBorders>
              <w:top w:val="single" w:sz="4" w:space="0" w:color="auto"/>
              <w:left w:val="single" w:sz="4" w:space="0" w:color="auto"/>
              <w:bottom w:val="single" w:sz="4" w:space="0" w:color="auto"/>
              <w:right w:val="single" w:sz="4" w:space="0" w:color="auto"/>
            </w:tcBorders>
            <w:vAlign w:val="center"/>
          </w:tcPr>
          <w:p w14:paraId="2E4008FE" w14:textId="77777777" w:rsidR="007E7EC2" w:rsidRDefault="007E7EC2">
            <w:pPr>
              <w:jc w:val="both"/>
              <w:rPr>
                <w:rFonts w:cs="Tahoma"/>
                <w:highlight w:val="lightGray"/>
              </w:rPr>
            </w:pPr>
            <w:r>
              <w:rPr>
                <w:rFonts w:cs="Tahoma"/>
                <w:highlight w:val="lightGray"/>
              </w:rPr>
              <w:t>Insert details</w:t>
            </w:r>
          </w:p>
          <w:p w14:paraId="69A5D3D5" w14:textId="77777777" w:rsidR="007E7EC2" w:rsidRDefault="007E7EC2">
            <w:pPr>
              <w:jc w:val="both"/>
              <w:rPr>
                <w:rFonts w:cs="Tahoma"/>
                <w:highlight w:val="lightGray"/>
              </w:rPr>
            </w:pPr>
          </w:p>
        </w:tc>
      </w:tr>
      <w:tr w:rsidR="007E7EC2" w14:paraId="25963639"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C7220" w14:textId="77777777" w:rsidR="007E7EC2" w:rsidRDefault="007E7EC2">
            <w:pPr>
              <w:jc w:val="both"/>
              <w:rPr>
                <w:rFonts w:cs="Tahoma"/>
                <w:b/>
              </w:rPr>
            </w:pPr>
            <w:r>
              <w:rPr>
                <w:rFonts w:cs="Tahoma"/>
                <w:b/>
              </w:rPr>
              <w:t>4</w:t>
            </w:r>
          </w:p>
          <w:p w14:paraId="485332D4"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1DCF0" w14:textId="77777777" w:rsidR="007E7EC2" w:rsidRDefault="007E7EC2">
            <w:pPr>
              <w:rPr>
                <w:rFonts w:cs="Tahoma"/>
                <w:b/>
              </w:rPr>
            </w:pPr>
            <w:r>
              <w:rPr>
                <w:rFonts w:cs="Tahoma"/>
                <w:b/>
              </w:rPr>
              <w:t>Telephone number</w:t>
            </w:r>
          </w:p>
        </w:tc>
        <w:tc>
          <w:tcPr>
            <w:tcW w:w="5561" w:type="dxa"/>
            <w:tcBorders>
              <w:top w:val="single" w:sz="4" w:space="0" w:color="auto"/>
              <w:left w:val="single" w:sz="4" w:space="0" w:color="auto"/>
              <w:bottom w:val="single" w:sz="4" w:space="0" w:color="auto"/>
              <w:right w:val="single" w:sz="4" w:space="0" w:color="auto"/>
            </w:tcBorders>
            <w:vAlign w:val="center"/>
          </w:tcPr>
          <w:p w14:paraId="2015A893" w14:textId="77777777" w:rsidR="007E7EC2" w:rsidRDefault="007E7EC2">
            <w:pPr>
              <w:jc w:val="both"/>
              <w:rPr>
                <w:rFonts w:cs="Tahoma"/>
                <w:highlight w:val="lightGray"/>
              </w:rPr>
            </w:pPr>
            <w:r>
              <w:rPr>
                <w:rFonts w:cs="Tahoma"/>
                <w:highlight w:val="lightGray"/>
              </w:rPr>
              <w:t>Insert details</w:t>
            </w:r>
          </w:p>
          <w:p w14:paraId="79F0CA84" w14:textId="77777777" w:rsidR="007E7EC2" w:rsidRDefault="007E7EC2">
            <w:pPr>
              <w:jc w:val="both"/>
              <w:rPr>
                <w:rFonts w:cs="Tahoma"/>
                <w:highlight w:val="lightGray"/>
              </w:rPr>
            </w:pPr>
          </w:p>
        </w:tc>
      </w:tr>
      <w:tr w:rsidR="007E7EC2" w14:paraId="08927F19"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DD63" w14:textId="77777777" w:rsidR="007E7EC2" w:rsidRDefault="007E7EC2">
            <w:pPr>
              <w:jc w:val="both"/>
              <w:rPr>
                <w:rFonts w:cs="Tahoma"/>
                <w:b/>
              </w:rPr>
            </w:pPr>
            <w:r>
              <w:rPr>
                <w:rFonts w:cs="Tahoma"/>
                <w:b/>
              </w:rPr>
              <w:t>5</w:t>
            </w:r>
          </w:p>
          <w:p w14:paraId="4BFBC6AD"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01BF08" w14:textId="77777777" w:rsidR="007E7EC2" w:rsidRDefault="007E7EC2">
            <w:pPr>
              <w:rPr>
                <w:rFonts w:cs="Tahoma"/>
                <w:b/>
              </w:rPr>
            </w:pPr>
            <w:r>
              <w:rPr>
                <w:rFonts w:cs="Tahoma"/>
                <w:b/>
              </w:rPr>
              <w:t>E-mail address</w:t>
            </w:r>
          </w:p>
        </w:tc>
        <w:tc>
          <w:tcPr>
            <w:tcW w:w="5561" w:type="dxa"/>
            <w:tcBorders>
              <w:top w:val="single" w:sz="4" w:space="0" w:color="auto"/>
              <w:left w:val="single" w:sz="4" w:space="0" w:color="auto"/>
              <w:bottom w:val="single" w:sz="4" w:space="0" w:color="auto"/>
              <w:right w:val="single" w:sz="4" w:space="0" w:color="auto"/>
            </w:tcBorders>
            <w:vAlign w:val="center"/>
          </w:tcPr>
          <w:p w14:paraId="7F0A43C2" w14:textId="77777777" w:rsidR="007E7EC2" w:rsidRDefault="007E7EC2">
            <w:pPr>
              <w:jc w:val="both"/>
              <w:rPr>
                <w:rFonts w:cs="Tahoma"/>
                <w:highlight w:val="lightGray"/>
              </w:rPr>
            </w:pPr>
            <w:r>
              <w:rPr>
                <w:rFonts w:cs="Tahoma"/>
                <w:highlight w:val="lightGray"/>
              </w:rPr>
              <w:t>Insert details</w:t>
            </w:r>
          </w:p>
          <w:p w14:paraId="47D66FF9" w14:textId="77777777" w:rsidR="007E7EC2" w:rsidRDefault="007E7EC2">
            <w:pPr>
              <w:jc w:val="both"/>
              <w:rPr>
                <w:rFonts w:cs="Tahoma"/>
                <w:highlight w:val="lightGray"/>
              </w:rPr>
            </w:pPr>
          </w:p>
        </w:tc>
      </w:tr>
      <w:tr w:rsidR="007E7EC2" w14:paraId="3DA95894"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29B2D" w14:textId="77777777" w:rsidR="007E7EC2" w:rsidRDefault="007E7EC2">
            <w:pPr>
              <w:jc w:val="both"/>
              <w:rPr>
                <w:rFonts w:cs="Tahoma"/>
                <w:b/>
              </w:rPr>
            </w:pPr>
            <w:r>
              <w:rPr>
                <w:rFonts w:cs="Tahoma"/>
                <w:b/>
              </w:rPr>
              <w:t>6</w:t>
            </w:r>
          </w:p>
          <w:p w14:paraId="05A7F6ED"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B89307" w14:textId="77777777" w:rsidR="007E7EC2" w:rsidRDefault="007E7EC2">
            <w:pPr>
              <w:rPr>
                <w:rFonts w:cs="Tahoma"/>
                <w:b/>
              </w:rPr>
            </w:pPr>
            <w:r>
              <w:rPr>
                <w:rFonts w:cs="Tahoma"/>
                <w:b/>
              </w:rPr>
              <w:t>Company status (e.g. Ltd, Plc, sole trader, Charity, Community Benefit Society, etc.)</w:t>
            </w:r>
          </w:p>
        </w:tc>
        <w:tc>
          <w:tcPr>
            <w:tcW w:w="5561" w:type="dxa"/>
            <w:tcBorders>
              <w:top w:val="single" w:sz="4" w:space="0" w:color="auto"/>
              <w:left w:val="single" w:sz="4" w:space="0" w:color="auto"/>
              <w:bottom w:val="single" w:sz="4" w:space="0" w:color="auto"/>
              <w:right w:val="single" w:sz="4" w:space="0" w:color="auto"/>
            </w:tcBorders>
          </w:tcPr>
          <w:p w14:paraId="1EED3E79" w14:textId="77777777" w:rsidR="007E7EC2" w:rsidRDefault="007E7EC2">
            <w:pPr>
              <w:jc w:val="both"/>
              <w:rPr>
                <w:rFonts w:cs="Tahoma"/>
                <w:highlight w:val="lightGray"/>
              </w:rPr>
            </w:pPr>
            <w:r>
              <w:rPr>
                <w:rFonts w:cs="Tahoma"/>
                <w:highlight w:val="lightGray"/>
              </w:rPr>
              <w:t>Insert details</w:t>
            </w:r>
          </w:p>
          <w:p w14:paraId="0E827403" w14:textId="77777777" w:rsidR="007E7EC2" w:rsidRDefault="007E7EC2">
            <w:pPr>
              <w:jc w:val="both"/>
              <w:rPr>
                <w:rFonts w:cs="Tahoma"/>
                <w:highlight w:val="lightGray"/>
              </w:rPr>
            </w:pPr>
          </w:p>
        </w:tc>
      </w:tr>
      <w:tr w:rsidR="007E7EC2" w14:paraId="6F743D07"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7F62A" w14:textId="77777777" w:rsidR="007E7EC2" w:rsidRDefault="007E7EC2">
            <w:pPr>
              <w:jc w:val="both"/>
              <w:rPr>
                <w:rFonts w:cs="Tahoma"/>
                <w:b/>
              </w:rPr>
            </w:pPr>
            <w:r>
              <w:rPr>
                <w:rFonts w:cs="Tahoma"/>
                <w:b/>
              </w:rPr>
              <w:t>7</w:t>
            </w:r>
          </w:p>
          <w:p w14:paraId="406B7F47"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FE8E59" w14:textId="77777777" w:rsidR="007E7EC2" w:rsidRDefault="007E7EC2">
            <w:pPr>
              <w:rPr>
                <w:rFonts w:cs="Tahoma"/>
                <w:b/>
              </w:rPr>
            </w:pPr>
            <w:r>
              <w:rPr>
                <w:rFonts w:cs="Tahoma"/>
                <w:b/>
              </w:rPr>
              <w:t>VAT registration number</w:t>
            </w:r>
          </w:p>
        </w:tc>
        <w:tc>
          <w:tcPr>
            <w:tcW w:w="5561" w:type="dxa"/>
            <w:tcBorders>
              <w:top w:val="single" w:sz="4" w:space="0" w:color="auto"/>
              <w:left w:val="single" w:sz="4" w:space="0" w:color="auto"/>
              <w:bottom w:val="single" w:sz="4" w:space="0" w:color="auto"/>
              <w:right w:val="single" w:sz="4" w:space="0" w:color="auto"/>
            </w:tcBorders>
          </w:tcPr>
          <w:p w14:paraId="1EA7D815" w14:textId="77777777" w:rsidR="007E7EC2" w:rsidRDefault="007E7EC2">
            <w:pPr>
              <w:jc w:val="both"/>
              <w:rPr>
                <w:rFonts w:cs="Tahoma"/>
                <w:highlight w:val="lightGray"/>
              </w:rPr>
            </w:pPr>
            <w:r>
              <w:rPr>
                <w:rFonts w:cs="Tahoma"/>
                <w:highlight w:val="lightGray"/>
              </w:rPr>
              <w:t>Insert details</w:t>
            </w:r>
          </w:p>
          <w:p w14:paraId="281958E6" w14:textId="77777777" w:rsidR="007E7EC2" w:rsidRDefault="007E7EC2">
            <w:pPr>
              <w:jc w:val="both"/>
              <w:rPr>
                <w:rFonts w:cs="Tahoma"/>
                <w:highlight w:val="lightGray"/>
              </w:rPr>
            </w:pPr>
          </w:p>
        </w:tc>
      </w:tr>
      <w:tr w:rsidR="007E7EC2" w14:paraId="598D20DD"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62EB3" w14:textId="77777777" w:rsidR="007E7EC2" w:rsidRDefault="007E7EC2">
            <w:pPr>
              <w:jc w:val="both"/>
              <w:rPr>
                <w:rFonts w:cs="Tahoma"/>
                <w:b/>
              </w:rPr>
            </w:pPr>
            <w:r>
              <w:rPr>
                <w:rFonts w:cs="Tahoma"/>
                <w:b/>
              </w:rPr>
              <w:t>8</w:t>
            </w:r>
          </w:p>
          <w:p w14:paraId="5A4A7E4A"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DBC0FC" w14:textId="77777777" w:rsidR="007E7EC2" w:rsidRDefault="007E7EC2">
            <w:pPr>
              <w:rPr>
                <w:rFonts w:cs="Tahoma"/>
                <w:b/>
              </w:rPr>
            </w:pPr>
            <w:r>
              <w:rPr>
                <w:rFonts w:cs="Tahoma"/>
                <w:b/>
              </w:rPr>
              <w:t>Company registration number and/or charity number</w:t>
            </w:r>
          </w:p>
        </w:tc>
        <w:tc>
          <w:tcPr>
            <w:tcW w:w="5561" w:type="dxa"/>
            <w:tcBorders>
              <w:top w:val="single" w:sz="4" w:space="0" w:color="auto"/>
              <w:left w:val="single" w:sz="4" w:space="0" w:color="auto"/>
              <w:bottom w:val="single" w:sz="4" w:space="0" w:color="auto"/>
              <w:right w:val="single" w:sz="4" w:space="0" w:color="auto"/>
            </w:tcBorders>
          </w:tcPr>
          <w:p w14:paraId="67877729" w14:textId="77777777" w:rsidR="007E7EC2" w:rsidRDefault="007E7EC2">
            <w:pPr>
              <w:jc w:val="both"/>
              <w:rPr>
                <w:rFonts w:cs="Tahoma"/>
                <w:highlight w:val="lightGray"/>
              </w:rPr>
            </w:pPr>
            <w:r>
              <w:rPr>
                <w:rFonts w:cs="Tahoma"/>
                <w:highlight w:val="lightGray"/>
              </w:rPr>
              <w:t>Insert details</w:t>
            </w:r>
          </w:p>
          <w:p w14:paraId="52F34439" w14:textId="77777777" w:rsidR="007E7EC2" w:rsidRDefault="007E7EC2">
            <w:pPr>
              <w:jc w:val="both"/>
              <w:rPr>
                <w:rFonts w:cs="Tahoma"/>
                <w:highlight w:val="lightGray"/>
              </w:rPr>
            </w:pPr>
          </w:p>
        </w:tc>
      </w:tr>
      <w:tr w:rsidR="007E7EC2" w14:paraId="3D477F10" w14:textId="77777777" w:rsidTr="007E7EC2">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2962E" w14:textId="77777777" w:rsidR="007E7EC2" w:rsidRDefault="007E7EC2">
            <w:pPr>
              <w:jc w:val="both"/>
              <w:rPr>
                <w:rFonts w:cs="Tahoma"/>
                <w:b/>
              </w:rPr>
            </w:pPr>
            <w:r>
              <w:rPr>
                <w:rFonts w:cs="Tahoma"/>
                <w:b/>
              </w:rPr>
              <w:t>9</w:t>
            </w:r>
          </w:p>
          <w:p w14:paraId="2DB818A9" w14:textId="77777777" w:rsidR="007E7EC2" w:rsidRDefault="007E7EC2">
            <w:pPr>
              <w:jc w:val="both"/>
              <w:rPr>
                <w:rFonts w:cs="Tahoma"/>
                <w:b/>
              </w:rPr>
            </w:pPr>
          </w:p>
        </w:tc>
        <w:tc>
          <w:tcPr>
            <w:tcW w:w="2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96DCD8" w14:textId="77777777" w:rsidR="007E7EC2" w:rsidRDefault="007E7EC2">
            <w:pPr>
              <w:rPr>
                <w:rFonts w:cs="Tahoma"/>
                <w:b/>
              </w:rPr>
            </w:pPr>
            <w:r>
              <w:rPr>
                <w:rFonts w:cs="Tahoma"/>
                <w:b/>
              </w:rPr>
              <w:t>Date of incorporation</w:t>
            </w:r>
          </w:p>
        </w:tc>
        <w:tc>
          <w:tcPr>
            <w:tcW w:w="5561" w:type="dxa"/>
            <w:tcBorders>
              <w:top w:val="single" w:sz="4" w:space="0" w:color="auto"/>
              <w:left w:val="single" w:sz="4" w:space="0" w:color="auto"/>
              <w:bottom w:val="single" w:sz="4" w:space="0" w:color="auto"/>
              <w:right w:val="single" w:sz="4" w:space="0" w:color="auto"/>
            </w:tcBorders>
          </w:tcPr>
          <w:p w14:paraId="58A30EF4" w14:textId="77777777" w:rsidR="007E7EC2" w:rsidRDefault="007E7EC2">
            <w:pPr>
              <w:jc w:val="both"/>
              <w:rPr>
                <w:rFonts w:cs="Tahoma"/>
                <w:highlight w:val="lightGray"/>
              </w:rPr>
            </w:pPr>
            <w:r>
              <w:rPr>
                <w:rFonts w:cs="Tahoma"/>
                <w:highlight w:val="lightGray"/>
              </w:rPr>
              <w:t>Insert details</w:t>
            </w:r>
          </w:p>
          <w:p w14:paraId="0281813C" w14:textId="77777777" w:rsidR="007E7EC2" w:rsidRDefault="007E7EC2">
            <w:pPr>
              <w:jc w:val="both"/>
              <w:rPr>
                <w:rFonts w:cs="Tahoma"/>
                <w:highlight w:val="lightGray"/>
              </w:rPr>
            </w:pPr>
          </w:p>
        </w:tc>
      </w:tr>
      <w:tr w:rsidR="007E7EC2" w14:paraId="6AA6B43E" w14:textId="77777777" w:rsidTr="007E7EC2">
        <w:trPr>
          <w:trHeight w:val="885"/>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25F5B" w14:textId="77777777" w:rsidR="007E7EC2" w:rsidRDefault="007E7EC2">
            <w:pPr>
              <w:rPr>
                <w:rFonts w:cs="Tahoma"/>
                <w:b/>
              </w:rPr>
            </w:pPr>
            <w:r>
              <w:rPr>
                <w:rFonts w:cs="Tahoma"/>
                <w:b/>
              </w:rPr>
              <w:t>10</w:t>
            </w:r>
          </w:p>
          <w:p w14:paraId="59710F08" w14:textId="77777777" w:rsidR="007E7EC2" w:rsidRDefault="007E7EC2">
            <w:pPr>
              <w:rPr>
                <w:rFonts w:cs="Tahoma"/>
                <w:b/>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A922D" w14:textId="77777777" w:rsidR="007E7EC2" w:rsidRDefault="007E7EC2">
            <w:pPr>
              <w:rPr>
                <w:rFonts w:cs="Tahoma"/>
              </w:rPr>
            </w:pPr>
            <w:r>
              <w:rPr>
                <w:rFonts w:cs="Tahoma"/>
                <w:b/>
              </w:rPr>
              <w:t xml:space="preserve">Please provide the organisation name, contact details and a brief description of 2 contracts of a similar nature which demonstrate the Bidder’s experience in relation to Ageing Better’s requirements. Any Contract award will be subject to a satisfactory reference being provided by one or </w:t>
            </w:r>
            <w:proofErr w:type="gramStart"/>
            <w:r>
              <w:rPr>
                <w:rFonts w:cs="Tahoma"/>
                <w:b/>
              </w:rPr>
              <w:t>both of the named</w:t>
            </w:r>
            <w:proofErr w:type="gramEnd"/>
            <w:r>
              <w:rPr>
                <w:rFonts w:cs="Tahoma"/>
                <w:b/>
              </w:rPr>
              <w:t xml:space="preserve"> companies. </w:t>
            </w:r>
          </w:p>
        </w:tc>
      </w:tr>
      <w:tr w:rsidR="007E7EC2" w14:paraId="228B6768" w14:textId="77777777" w:rsidTr="007E7EC2">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D9DF2" w14:textId="77777777" w:rsidR="007E7EC2" w:rsidRDefault="007E7EC2">
            <w:pPr>
              <w:spacing w:after="0" w:line="256" w:lineRule="auto"/>
              <w:rPr>
                <w:rFonts w:cs="Tahoma"/>
                <w:b/>
              </w:rPr>
            </w:pPr>
          </w:p>
        </w:tc>
        <w:tc>
          <w:tcPr>
            <w:tcW w:w="8206" w:type="dxa"/>
            <w:gridSpan w:val="2"/>
            <w:tcBorders>
              <w:top w:val="single" w:sz="4" w:space="0" w:color="auto"/>
              <w:left w:val="single" w:sz="4" w:space="0" w:color="auto"/>
              <w:bottom w:val="single" w:sz="4" w:space="0" w:color="auto"/>
              <w:right w:val="single" w:sz="4" w:space="0" w:color="auto"/>
            </w:tcBorders>
            <w:hideMark/>
          </w:tcPr>
          <w:p w14:paraId="5A810436" w14:textId="77777777" w:rsidR="007E7EC2" w:rsidRDefault="007E7EC2">
            <w:pPr>
              <w:jc w:val="both"/>
              <w:rPr>
                <w:rFonts w:cs="Tahoma"/>
              </w:rPr>
            </w:pPr>
            <w:r>
              <w:rPr>
                <w:rFonts w:cs="Tahoma"/>
                <w:highlight w:val="lightGray"/>
              </w:rPr>
              <w:t>Insert details</w:t>
            </w:r>
          </w:p>
        </w:tc>
      </w:tr>
    </w:tbl>
    <w:p w14:paraId="590AC7D0" w14:textId="77777777" w:rsidR="007E7EC2" w:rsidRDefault="007E7EC2" w:rsidP="007E7EC2">
      <w:pPr>
        <w:spacing w:after="0" w:line="360" w:lineRule="auto"/>
        <w:rPr>
          <w:rFonts w:cs="Tahoma"/>
          <w:b/>
          <w:sz w:val="24"/>
          <w:szCs w:val="24"/>
        </w:rPr>
      </w:pPr>
    </w:p>
    <w:p w14:paraId="0DA057E6" w14:textId="77777777" w:rsidR="007E7EC2" w:rsidRDefault="007E7EC2" w:rsidP="007E7EC2">
      <w:pPr>
        <w:spacing w:after="0" w:line="360" w:lineRule="auto"/>
        <w:rPr>
          <w:rFonts w:cs="Tahoma"/>
          <w:b/>
          <w:sz w:val="24"/>
          <w:szCs w:val="24"/>
        </w:rPr>
      </w:pPr>
    </w:p>
    <w:tbl>
      <w:tblPr>
        <w:tblStyle w:val="TableGrid2"/>
        <w:tblW w:w="0" w:type="auto"/>
        <w:tblBorders>
          <w:top w:val="single" w:sz="4" w:space="0" w:color="EA5167"/>
          <w:left w:val="single" w:sz="4" w:space="0" w:color="EA5167"/>
          <w:bottom w:val="single" w:sz="4" w:space="0" w:color="EA5167"/>
          <w:right w:val="single" w:sz="4" w:space="0" w:color="EA5167"/>
          <w:insideH w:val="single" w:sz="4" w:space="0" w:color="EA5167"/>
          <w:insideV w:val="single" w:sz="4" w:space="0" w:color="EA5167"/>
        </w:tblBorders>
        <w:tblLook w:val="04A0" w:firstRow="1" w:lastRow="0" w:firstColumn="1" w:lastColumn="0" w:noHBand="0" w:noVBand="1"/>
      </w:tblPr>
      <w:tblGrid>
        <w:gridCol w:w="9016"/>
      </w:tblGrid>
      <w:tr w:rsidR="007E7EC2" w14:paraId="776A15CF" w14:textId="77777777" w:rsidTr="007E7EC2">
        <w:tc>
          <w:tcPr>
            <w:tcW w:w="9016" w:type="dxa"/>
            <w:tcBorders>
              <w:top w:val="single" w:sz="4" w:space="0" w:color="EA5167"/>
              <w:left w:val="single" w:sz="4" w:space="0" w:color="EA5167"/>
              <w:bottom w:val="single" w:sz="4" w:space="0" w:color="EA5167"/>
              <w:right w:val="single" w:sz="4" w:space="0" w:color="EA5167"/>
            </w:tcBorders>
            <w:shd w:val="clear" w:color="auto" w:fill="EA5167"/>
            <w:hideMark/>
          </w:tcPr>
          <w:p w14:paraId="5B58C428" w14:textId="77777777" w:rsidR="007E7EC2" w:rsidRDefault="007E7EC2">
            <w:pPr>
              <w:rPr>
                <w:rFonts w:ascii="Calibri" w:eastAsia="Calibri" w:hAnsi="Calibri" w:cs="Times New Roman"/>
                <w:b/>
                <w:sz w:val="28"/>
                <w:szCs w:val="28"/>
              </w:rPr>
            </w:pPr>
            <w:r>
              <w:rPr>
                <w:rFonts w:ascii="Calibri" w:eastAsia="Calibri" w:hAnsi="Calibri" w:cs="Times New Roman"/>
                <w:b/>
                <w:color w:val="FFFFFF"/>
                <w:sz w:val="28"/>
                <w:szCs w:val="28"/>
              </w:rPr>
              <w:lastRenderedPageBreak/>
              <w:t>NOTE TO BIDDERS</w:t>
            </w:r>
          </w:p>
        </w:tc>
      </w:tr>
      <w:tr w:rsidR="007E7EC2" w14:paraId="3FC384B0" w14:textId="77777777" w:rsidTr="007E7EC2">
        <w:tc>
          <w:tcPr>
            <w:tcW w:w="9016" w:type="dxa"/>
            <w:tcBorders>
              <w:top w:val="single" w:sz="4" w:space="0" w:color="EA5167"/>
              <w:left w:val="single" w:sz="4" w:space="0" w:color="EA5167"/>
              <w:bottom w:val="single" w:sz="4" w:space="0" w:color="EA5167"/>
              <w:right w:val="single" w:sz="4" w:space="0" w:color="EA5167"/>
            </w:tcBorders>
            <w:hideMark/>
          </w:tcPr>
          <w:p w14:paraId="3BD399E4" w14:textId="77777777" w:rsidR="007E7EC2" w:rsidRDefault="007E7EC2">
            <w:pPr>
              <w:rPr>
                <w:rFonts w:ascii="Calibri" w:eastAsia="Calibri" w:hAnsi="Calibri" w:cs="Calibri"/>
                <w:sz w:val="24"/>
                <w:szCs w:val="24"/>
              </w:rPr>
            </w:pPr>
            <w:r>
              <w:rPr>
                <w:rFonts w:ascii="Calibri" w:eastAsia="Calibri" w:hAnsi="Calibri" w:cs="Calibri"/>
                <w:sz w:val="24"/>
                <w:szCs w:val="24"/>
              </w:rPr>
              <w:t>Upon identifying the successful Bidder, Ageing Better may seek further evidence to determine the Bidder’s ability to perform the Contract prior to awarding the Contract. If the Bidder is unable to provide the further evidence required, Ageing Better reserves the right to withdraw the Bidder’s successful Bidder status.</w:t>
            </w:r>
          </w:p>
        </w:tc>
      </w:tr>
    </w:tbl>
    <w:p w14:paraId="4AC62B01" w14:textId="77777777" w:rsidR="007E7EC2" w:rsidRDefault="007E7EC2" w:rsidP="007E7EC2">
      <w:pPr>
        <w:spacing w:after="0"/>
        <w:jc w:val="both"/>
        <w:rPr>
          <w:rFonts w:eastAsia="Times New Roman" w:cs="Tahoma"/>
          <w:b/>
          <w:snapToGrid w:val="0"/>
          <w:color w:val="FF0000"/>
          <w:szCs w:val="24"/>
        </w:rPr>
      </w:pPr>
    </w:p>
    <w:p w14:paraId="2F6CA1C0" w14:textId="77777777" w:rsidR="007E7EC2" w:rsidRDefault="007E7EC2" w:rsidP="007E7EC2">
      <w:pPr>
        <w:spacing w:after="0"/>
        <w:jc w:val="both"/>
        <w:rPr>
          <w:rFonts w:eastAsia="Times New Roman" w:cs="Tahoma"/>
          <w:b/>
          <w:snapToGrid w:val="0"/>
          <w:color w:val="FF0000"/>
          <w:szCs w:val="24"/>
        </w:rPr>
      </w:pPr>
    </w:p>
    <w:p w14:paraId="75861B2A" w14:textId="77777777" w:rsidR="007E7EC2" w:rsidRDefault="007E7EC2" w:rsidP="007E7EC2">
      <w:pPr>
        <w:spacing w:after="0"/>
        <w:jc w:val="both"/>
        <w:rPr>
          <w:rFonts w:eastAsia="Times New Roman" w:cs="Tahoma"/>
          <w:b/>
          <w:snapToGrid w:val="0"/>
          <w:color w:val="FF0000"/>
          <w:szCs w:val="24"/>
        </w:rPr>
      </w:pPr>
    </w:p>
    <w:p w14:paraId="34CD00FC" w14:textId="77777777" w:rsidR="007E7EC2" w:rsidRDefault="007E7EC2" w:rsidP="007E7EC2">
      <w:pPr>
        <w:spacing w:after="0"/>
        <w:jc w:val="both"/>
        <w:rPr>
          <w:rFonts w:eastAsia="Times New Roman" w:cs="Tahoma"/>
          <w:b/>
          <w:snapToGrid w:val="0"/>
          <w:color w:val="FF0000"/>
          <w:szCs w:val="24"/>
        </w:rPr>
      </w:pPr>
    </w:p>
    <w:p w14:paraId="37AB9E96" w14:textId="77777777" w:rsidR="007E7EC2" w:rsidRDefault="007E7EC2" w:rsidP="007E7EC2">
      <w:pPr>
        <w:spacing w:after="0"/>
        <w:jc w:val="both"/>
        <w:rPr>
          <w:rFonts w:eastAsia="Times New Roman" w:cs="Tahoma"/>
          <w:b/>
          <w:snapToGrid w:val="0"/>
          <w:color w:val="FF0000"/>
          <w:szCs w:val="24"/>
        </w:rPr>
      </w:pPr>
    </w:p>
    <w:p w14:paraId="4DEFAE91" w14:textId="77777777" w:rsidR="007E7EC2" w:rsidRDefault="007E7EC2" w:rsidP="007E7EC2">
      <w:pPr>
        <w:spacing w:after="0"/>
        <w:jc w:val="both"/>
        <w:rPr>
          <w:rFonts w:eastAsia="Times New Roman" w:cs="Tahoma"/>
          <w:b/>
          <w:snapToGrid w:val="0"/>
          <w:color w:val="FF0000"/>
          <w:szCs w:val="24"/>
        </w:rPr>
      </w:pPr>
    </w:p>
    <w:p w14:paraId="7F08D4DA" w14:textId="77777777" w:rsidR="007E7EC2" w:rsidRDefault="007E7EC2" w:rsidP="007E7EC2">
      <w:pPr>
        <w:spacing w:after="0"/>
        <w:jc w:val="both"/>
        <w:rPr>
          <w:rFonts w:eastAsia="Times New Roman" w:cs="Tahoma"/>
          <w:b/>
          <w:snapToGrid w:val="0"/>
          <w:color w:val="FF0000"/>
          <w:szCs w:val="24"/>
        </w:rPr>
      </w:pPr>
    </w:p>
    <w:p w14:paraId="10DAA9C8" w14:textId="77777777" w:rsidR="007E7EC2" w:rsidRDefault="007E7EC2" w:rsidP="007E7EC2">
      <w:pPr>
        <w:spacing w:after="0"/>
        <w:jc w:val="both"/>
        <w:rPr>
          <w:rFonts w:eastAsia="Times New Roman" w:cs="Tahoma"/>
          <w:b/>
          <w:snapToGrid w:val="0"/>
          <w:color w:val="FF0000"/>
          <w:szCs w:val="24"/>
        </w:rPr>
      </w:pPr>
    </w:p>
    <w:p w14:paraId="2FB0176D" w14:textId="77777777" w:rsidR="007E7EC2" w:rsidRDefault="007E7EC2" w:rsidP="007E7EC2">
      <w:pPr>
        <w:spacing w:after="0"/>
        <w:jc w:val="both"/>
        <w:rPr>
          <w:rFonts w:eastAsia="Times New Roman" w:cs="Tahoma"/>
          <w:b/>
          <w:snapToGrid w:val="0"/>
          <w:color w:val="FF0000"/>
          <w:szCs w:val="24"/>
        </w:rPr>
      </w:pPr>
    </w:p>
    <w:p w14:paraId="117F8C2A" w14:textId="77777777" w:rsidR="007E7EC2" w:rsidRDefault="007E7EC2" w:rsidP="007E7EC2">
      <w:pPr>
        <w:spacing w:after="0"/>
        <w:jc w:val="both"/>
        <w:rPr>
          <w:rFonts w:eastAsia="Times New Roman" w:cs="Tahoma"/>
          <w:b/>
          <w:snapToGrid w:val="0"/>
          <w:color w:val="FF0000"/>
          <w:szCs w:val="24"/>
        </w:rPr>
      </w:pPr>
    </w:p>
    <w:p w14:paraId="6530D962" w14:textId="77777777" w:rsidR="007E7EC2" w:rsidRDefault="007E7EC2" w:rsidP="007E7EC2">
      <w:pPr>
        <w:spacing w:after="0"/>
        <w:jc w:val="both"/>
        <w:rPr>
          <w:rFonts w:eastAsia="Times New Roman" w:cs="Tahoma"/>
          <w:b/>
          <w:snapToGrid w:val="0"/>
          <w:color w:val="FF0000"/>
          <w:szCs w:val="24"/>
        </w:rPr>
      </w:pPr>
    </w:p>
    <w:p w14:paraId="1E10724D" w14:textId="77777777" w:rsidR="007E7EC2" w:rsidRDefault="007E7EC2" w:rsidP="007E7EC2">
      <w:pPr>
        <w:spacing w:after="0"/>
        <w:jc w:val="both"/>
        <w:rPr>
          <w:rFonts w:eastAsia="Times New Roman" w:cs="Tahoma"/>
          <w:b/>
          <w:snapToGrid w:val="0"/>
          <w:color w:val="FF0000"/>
          <w:szCs w:val="24"/>
        </w:rPr>
      </w:pPr>
    </w:p>
    <w:p w14:paraId="77FDA473" w14:textId="77777777" w:rsidR="007E7EC2" w:rsidRDefault="007E7EC2" w:rsidP="007E7EC2">
      <w:pPr>
        <w:spacing w:after="0"/>
        <w:jc w:val="both"/>
        <w:rPr>
          <w:rFonts w:eastAsia="Times New Roman" w:cs="Tahoma"/>
          <w:b/>
          <w:snapToGrid w:val="0"/>
          <w:color w:val="FF0000"/>
          <w:szCs w:val="24"/>
        </w:rPr>
      </w:pPr>
    </w:p>
    <w:p w14:paraId="589ABD9F" w14:textId="77777777" w:rsidR="007E7EC2" w:rsidRDefault="007E7EC2" w:rsidP="007E7EC2">
      <w:pPr>
        <w:spacing w:after="0"/>
        <w:jc w:val="both"/>
        <w:rPr>
          <w:rFonts w:eastAsia="Times New Roman" w:cs="Tahoma"/>
          <w:b/>
          <w:snapToGrid w:val="0"/>
          <w:color w:val="FF0000"/>
          <w:szCs w:val="24"/>
        </w:rPr>
      </w:pPr>
    </w:p>
    <w:p w14:paraId="436961B1" w14:textId="77777777" w:rsidR="007E7EC2" w:rsidRDefault="007E7EC2" w:rsidP="007E7EC2">
      <w:pPr>
        <w:spacing w:after="0"/>
        <w:jc w:val="both"/>
        <w:rPr>
          <w:rFonts w:eastAsia="Times New Roman" w:cs="Tahoma"/>
          <w:b/>
          <w:snapToGrid w:val="0"/>
          <w:color w:val="FF0000"/>
          <w:szCs w:val="24"/>
        </w:rPr>
      </w:pPr>
    </w:p>
    <w:p w14:paraId="3CD5907A" w14:textId="77777777" w:rsidR="007E7EC2" w:rsidRDefault="007E7EC2" w:rsidP="007E7EC2">
      <w:pPr>
        <w:spacing w:after="0"/>
        <w:jc w:val="both"/>
        <w:rPr>
          <w:rFonts w:eastAsia="Times New Roman" w:cs="Tahoma"/>
          <w:b/>
          <w:snapToGrid w:val="0"/>
          <w:color w:val="FF0000"/>
          <w:szCs w:val="24"/>
        </w:rPr>
      </w:pPr>
    </w:p>
    <w:p w14:paraId="6814759B" w14:textId="77777777" w:rsidR="007E7EC2" w:rsidRDefault="007E7EC2" w:rsidP="007E7EC2">
      <w:pPr>
        <w:spacing w:after="0"/>
        <w:jc w:val="both"/>
        <w:rPr>
          <w:rFonts w:eastAsia="Times New Roman" w:cs="Tahoma"/>
          <w:b/>
          <w:snapToGrid w:val="0"/>
          <w:color w:val="FF0000"/>
          <w:szCs w:val="24"/>
        </w:rPr>
      </w:pPr>
    </w:p>
    <w:p w14:paraId="73F09A9D" w14:textId="77777777" w:rsidR="007E7EC2" w:rsidRDefault="007E7EC2" w:rsidP="007E7EC2">
      <w:pPr>
        <w:spacing w:after="0"/>
        <w:jc w:val="both"/>
        <w:rPr>
          <w:rFonts w:eastAsia="Times New Roman" w:cs="Tahoma"/>
          <w:b/>
          <w:snapToGrid w:val="0"/>
          <w:color w:val="FF0000"/>
          <w:szCs w:val="24"/>
        </w:rPr>
      </w:pPr>
    </w:p>
    <w:p w14:paraId="70687B08" w14:textId="77777777" w:rsidR="007E7EC2" w:rsidRDefault="007E7EC2" w:rsidP="007E7EC2">
      <w:pPr>
        <w:spacing w:after="0"/>
        <w:jc w:val="both"/>
        <w:rPr>
          <w:rFonts w:eastAsia="Times New Roman" w:cs="Tahoma"/>
          <w:b/>
          <w:snapToGrid w:val="0"/>
          <w:color w:val="FF0000"/>
          <w:szCs w:val="24"/>
        </w:rPr>
      </w:pPr>
    </w:p>
    <w:p w14:paraId="7344E7CD" w14:textId="77777777" w:rsidR="007E7EC2" w:rsidRDefault="007E7EC2" w:rsidP="007E7EC2">
      <w:pPr>
        <w:spacing w:after="0"/>
        <w:jc w:val="both"/>
        <w:rPr>
          <w:rFonts w:eastAsia="Times New Roman" w:cs="Tahoma"/>
          <w:b/>
          <w:snapToGrid w:val="0"/>
          <w:color w:val="FF0000"/>
          <w:szCs w:val="24"/>
        </w:rPr>
      </w:pPr>
    </w:p>
    <w:p w14:paraId="357D9417" w14:textId="77777777" w:rsidR="007E7EC2" w:rsidRDefault="007E7EC2" w:rsidP="007E7EC2">
      <w:pPr>
        <w:spacing w:after="0"/>
        <w:jc w:val="both"/>
        <w:rPr>
          <w:rFonts w:eastAsia="Times New Roman" w:cs="Tahoma"/>
          <w:b/>
          <w:snapToGrid w:val="0"/>
          <w:color w:val="FF0000"/>
          <w:szCs w:val="24"/>
        </w:rPr>
      </w:pPr>
    </w:p>
    <w:p w14:paraId="2DA7107F" w14:textId="77777777" w:rsidR="007E7EC2" w:rsidRDefault="007E7EC2" w:rsidP="007E7EC2">
      <w:pPr>
        <w:spacing w:after="0"/>
        <w:jc w:val="both"/>
        <w:rPr>
          <w:rFonts w:eastAsia="Times New Roman" w:cs="Tahoma"/>
          <w:b/>
          <w:snapToGrid w:val="0"/>
          <w:color w:val="FF0000"/>
          <w:szCs w:val="24"/>
        </w:rPr>
      </w:pPr>
    </w:p>
    <w:p w14:paraId="7D309F51" w14:textId="77777777" w:rsidR="007E7EC2" w:rsidRDefault="007E7EC2" w:rsidP="007E7EC2">
      <w:pPr>
        <w:spacing w:after="0"/>
        <w:jc w:val="both"/>
        <w:rPr>
          <w:rFonts w:eastAsia="Times New Roman" w:cs="Tahoma"/>
          <w:b/>
          <w:snapToGrid w:val="0"/>
          <w:color w:val="FF0000"/>
          <w:szCs w:val="24"/>
        </w:rPr>
      </w:pPr>
    </w:p>
    <w:p w14:paraId="4D5CD5B2" w14:textId="77777777" w:rsidR="007E7EC2" w:rsidRDefault="007E7EC2" w:rsidP="007E7EC2">
      <w:pPr>
        <w:spacing w:after="0"/>
        <w:jc w:val="both"/>
        <w:rPr>
          <w:rFonts w:eastAsia="Times New Roman" w:cs="Tahoma"/>
          <w:b/>
          <w:snapToGrid w:val="0"/>
          <w:color w:val="FF0000"/>
          <w:szCs w:val="24"/>
        </w:rPr>
      </w:pPr>
    </w:p>
    <w:p w14:paraId="7D7EDD76" w14:textId="77777777" w:rsidR="007E7EC2" w:rsidRDefault="007E7EC2" w:rsidP="007E7EC2">
      <w:pPr>
        <w:rPr>
          <w:rFonts w:eastAsia="Times New Roman" w:cs="Tahoma"/>
          <w:b/>
          <w:snapToGrid w:val="0"/>
          <w:color w:val="FF0000"/>
          <w:szCs w:val="24"/>
        </w:rPr>
      </w:pPr>
      <w:r>
        <w:rPr>
          <w:rFonts w:eastAsia="Times New Roman" w:cs="Tahoma"/>
          <w:b/>
          <w:snapToGrid w:val="0"/>
          <w:color w:val="FF0000"/>
          <w:szCs w:val="24"/>
        </w:rPr>
        <w:br w:type="page"/>
      </w:r>
    </w:p>
    <w:tbl>
      <w:tblPr>
        <w:tblStyle w:val="TableGrid"/>
        <w:tblW w:w="0" w:type="auto"/>
        <w:tblLook w:val="04A0" w:firstRow="1" w:lastRow="0" w:firstColumn="1" w:lastColumn="0" w:noHBand="0" w:noVBand="1"/>
      </w:tblPr>
      <w:tblGrid>
        <w:gridCol w:w="6374"/>
        <w:gridCol w:w="2642"/>
      </w:tblGrid>
      <w:tr w:rsidR="007E7EC2" w14:paraId="0FE58DF4"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0702E2DE"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lastRenderedPageBreak/>
              <w:t>Section 1</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14C620D0"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Weighting</w:t>
            </w:r>
          </w:p>
        </w:tc>
      </w:tr>
      <w:tr w:rsidR="007E7EC2" w14:paraId="2E78DF26"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74837A91"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Service Delivery Proposal</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7301FDF7"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30%</w:t>
            </w:r>
          </w:p>
        </w:tc>
      </w:tr>
      <w:tr w:rsidR="007E7EC2" w14:paraId="4FBF5A6C"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tcPr>
          <w:p w14:paraId="6E15765D" w14:textId="77777777" w:rsidR="007E7EC2" w:rsidRDefault="007E7EC2">
            <w:pPr>
              <w:pStyle w:val="ListParagraph"/>
              <w:ind w:left="0"/>
              <w:rPr>
                <w:rFonts w:ascii="Calibri" w:eastAsia="Calibri" w:hAnsi="Calibri" w:cs="Arial"/>
              </w:rPr>
            </w:pPr>
          </w:p>
          <w:p w14:paraId="486ACB84" w14:textId="77777777" w:rsidR="007E7EC2" w:rsidRDefault="007E7EC2">
            <w:pPr>
              <w:widowControl w:val="0"/>
              <w:suppressAutoHyphens/>
              <w:rPr>
                <w:rFonts w:asciiTheme="minorHAnsi" w:hAnsiTheme="minorHAnsi" w:cs="Tahoma"/>
                <w:bCs/>
                <w:color w:val="191919"/>
                <w:sz w:val="22"/>
                <w:szCs w:val="24"/>
              </w:rPr>
            </w:pPr>
            <w:r>
              <w:rPr>
                <w:rFonts w:asciiTheme="minorHAnsi" w:hAnsiTheme="minorHAnsi" w:cs="Tahoma"/>
                <w:bCs/>
                <w:color w:val="191919"/>
                <w:szCs w:val="24"/>
              </w:rPr>
              <w:t xml:space="preserve">The following elements </w:t>
            </w:r>
            <w:proofErr w:type="gramStart"/>
            <w:r>
              <w:rPr>
                <w:rFonts w:asciiTheme="minorHAnsi" w:hAnsiTheme="minorHAnsi" w:cs="Tahoma"/>
                <w:bCs/>
                <w:color w:val="191919"/>
                <w:szCs w:val="24"/>
              </w:rPr>
              <w:t>are seen as</w:t>
            </w:r>
            <w:proofErr w:type="gramEnd"/>
            <w:r>
              <w:rPr>
                <w:rFonts w:asciiTheme="minorHAnsi" w:hAnsiTheme="minorHAnsi" w:cs="Tahoma"/>
                <w:bCs/>
                <w:color w:val="191919"/>
                <w:szCs w:val="24"/>
              </w:rPr>
              <w:t xml:space="preserve"> essential for the delivery of a successful Contract:</w:t>
            </w:r>
          </w:p>
          <w:p w14:paraId="440E5900" w14:textId="77777777" w:rsidR="007E7EC2" w:rsidRDefault="007E7EC2">
            <w:pPr>
              <w:widowControl w:val="0"/>
              <w:suppressAutoHyphens/>
              <w:rPr>
                <w:rFonts w:asciiTheme="minorHAnsi" w:hAnsiTheme="minorHAnsi" w:cs="Tahoma"/>
                <w:bCs/>
                <w:color w:val="191919"/>
                <w:szCs w:val="24"/>
              </w:rPr>
            </w:pPr>
          </w:p>
          <w:p w14:paraId="75792ADD" w14:textId="77777777" w:rsidR="007E7EC2" w:rsidRDefault="007E7EC2" w:rsidP="007E7EC2">
            <w:pPr>
              <w:widowControl w:val="0"/>
              <w:numPr>
                <w:ilvl w:val="0"/>
                <w:numId w:val="41"/>
              </w:numPr>
              <w:suppressAutoHyphens/>
              <w:contextualSpacing/>
              <w:rPr>
                <w:rFonts w:asciiTheme="minorHAnsi" w:hAnsiTheme="minorHAnsi" w:cstheme="minorHAnsi"/>
                <w:bCs/>
                <w:color w:val="191919"/>
                <w:szCs w:val="22"/>
              </w:rPr>
            </w:pPr>
            <w:r>
              <w:rPr>
                <w:rFonts w:asciiTheme="minorHAnsi" w:hAnsiTheme="minorHAnsi" w:cs="Tahoma"/>
                <w:bCs/>
                <w:color w:val="191919"/>
                <w:szCs w:val="24"/>
              </w:rPr>
              <w:t xml:space="preserve">A strong understanding of the inclusive design subject matter and the overall value of the </w:t>
            </w:r>
            <w:r>
              <w:rPr>
                <w:rFonts w:asciiTheme="minorHAnsi" w:hAnsiTheme="minorHAnsi" w:cstheme="minorHAnsi"/>
                <w:bCs/>
                <w:color w:val="191919"/>
              </w:rPr>
              <w:t xml:space="preserve">project (including an expert perspective on how the research questions could best be framed to produce the most valuable insight) </w:t>
            </w:r>
          </w:p>
          <w:p w14:paraId="446E66A2" w14:textId="77777777" w:rsidR="007E7EC2" w:rsidRDefault="007E7EC2" w:rsidP="007E7EC2">
            <w:pPr>
              <w:widowControl w:val="0"/>
              <w:numPr>
                <w:ilvl w:val="0"/>
                <w:numId w:val="41"/>
              </w:numPr>
              <w:suppressAutoHyphens/>
              <w:contextualSpacing/>
              <w:rPr>
                <w:rFonts w:asciiTheme="minorHAnsi" w:hAnsiTheme="minorHAnsi" w:cstheme="minorHAnsi"/>
                <w:bCs/>
                <w:color w:val="191919"/>
              </w:rPr>
            </w:pPr>
            <w:r>
              <w:rPr>
                <w:rFonts w:asciiTheme="minorHAnsi" w:hAnsiTheme="minorHAnsi" w:cstheme="minorHAnsi"/>
                <w:bCs/>
                <w:color w:val="191919"/>
              </w:rPr>
              <w:t xml:space="preserve">A clear proposed design and delivery model / methodology, which addresses if, and how, the bidder would collate evidence where it already exists to reduce the risk of duplication and shape the subsequent research questions </w:t>
            </w:r>
          </w:p>
          <w:p w14:paraId="5A64228D" w14:textId="77777777" w:rsidR="007E7EC2" w:rsidRDefault="007E7EC2" w:rsidP="007E7EC2">
            <w:pPr>
              <w:widowControl w:val="0"/>
              <w:numPr>
                <w:ilvl w:val="0"/>
                <w:numId w:val="41"/>
              </w:numPr>
              <w:suppressAutoHyphens/>
              <w:contextualSpacing/>
              <w:rPr>
                <w:rFonts w:asciiTheme="minorHAnsi" w:hAnsiTheme="minorHAnsi" w:cstheme="minorHAnsi"/>
                <w:color w:val="191919"/>
              </w:rPr>
            </w:pPr>
            <w:r>
              <w:rPr>
                <w:rFonts w:asciiTheme="minorHAnsi" w:hAnsiTheme="minorHAnsi" w:cstheme="minorHAnsi"/>
                <w:color w:val="191919"/>
              </w:rPr>
              <w:t xml:space="preserve">Evidence of the expertise required to deliver either both aspects of research, or (if bidding for only one aspect) to collaborate effectively with another organisation to deliver the project to a high standard </w:t>
            </w:r>
          </w:p>
          <w:p w14:paraId="4E8E62EC" w14:textId="77777777" w:rsidR="007E7EC2" w:rsidRDefault="007E7EC2">
            <w:pPr>
              <w:widowControl w:val="0"/>
              <w:suppressAutoHyphens/>
              <w:rPr>
                <w:rFonts w:asciiTheme="minorHAnsi" w:hAnsiTheme="minorHAnsi" w:cstheme="minorHAnsi"/>
                <w:bCs/>
                <w:color w:val="191919"/>
              </w:rPr>
            </w:pPr>
          </w:p>
          <w:p w14:paraId="4775E08F" w14:textId="77777777" w:rsidR="007E7EC2" w:rsidRDefault="007E7EC2">
            <w:pPr>
              <w:pStyle w:val="ListParagraph"/>
              <w:ind w:left="0"/>
              <w:rPr>
                <w:rFonts w:asciiTheme="minorHAnsi" w:eastAsia="Calibri" w:hAnsiTheme="minorHAnsi" w:cs="Arial"/>
                <w:sz w:val="18"/>
              </w:rPr>
            </w:pPr>
            <w:r>
              <w:rPr>
                <w:rFonts w:asciiTheme="minorHAnsi" w:hAnsiTheme="minorHAnsi" w:cstheme="minorHAnsi"/>
                <w:bCs/>
                <w:color w:val="191919"/>
              </w:rPr>
              <w:t>The Bidder shall demonstrate how their proposed solution addresses the requirement above. The Bidder’s response shall take each requirement and explain</w:t>
            </w:r>
            <w:r>
              <w:rPr>
                <w:rFonts w:asciiTheme="minorHAnsi" w:hAnsiTheme="minorHAnsi" w:cs="Tahoma"/>
                <w:bCs/>
                <w:color w:val="191919"/>
                <w:szCs w:val="24"/>
              </w:rPr>
              <w:t xml:space="preserve"> the understanding of the requirement and the Bidder’s proposed solution to addressing that requirement. Bidders shall provide evidence to support the response.</w:t>
            </w:r>
          </w:p>
          <w:p w14:paraId="1034AC36" w14:textId="77777777" w:rsidR="007E7EC2" w:rsidRDefault="007E7EC2">
            <w:pPr>
              <w:rPr>
                <w:rFonts w:cs="Tahoma"/>
                <w:b/>
                <w:snapToGrid w:val="0"/>
                <w:szCs w:val="24"/>
              </w:rPr>
            </w:pPr>
          </w:p>
        </w:tc>
      </w:tr>
      <w:tr w:rsidR="007E7EC2" w14:paraId="505ECE82"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462666"/>
            <w:hideMark/>
          </w:tcPr>
          <w:p w14:paraId="7AFCD405" w14:textId="77777777" w:rsidR="007E7EC2" w:rsidRDefault="007E7EC2">
            <w:pPr>
              <w:pStyle w:val="ListParagraph"/>
              <w:ind w:left="0"/>
              <w:jc w:val="center"/>
              <w:rPr>
                <w:rFonts w:ascii="Calibri" w:eastAsia="Calibri" w:hAnsi="Calibri" w:cs="Arial"/>
                <w:b/>
                <w:color w:val="FFFFFF" w:themeColor="background1"/>
              </w:rPr>
            </w:pPr>
            <w:r>
              <w:rPr>
                <w:rFonts w:ascii="Calibri" w:eastAsia="Calibri" w:hAnsi="Calibri" w:cs="Arial"/>
                <w:b/>
                <w:color w:val="FFFFFF" w:themeColor="background1"/>
              </w:rPr>
              <w:t>Bidder’s Response</w:t>
            </w:r>
          </w:p>
        </w:tc>
      </w:tr>
      <w:tr w:rsidR="007E7EC2" w14:paraId="3ADC53A6"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tcPr>
          <w:p w14:paraId="60253375" w14:textId="77777777" w:rsidR="007E7EC2" w:rsidRDefault="007E7EC2">
            <w:pPr>
              <w:pStyle w:val="ListParagraph"/>
              <w:ind w:left="0"/>
              <w:jc w:val="center"/>
              <w:rPr>
                <w:rFonts w:ascii="Calibri" w:eastAsia="Calibri" w:hAnsi="Calibri" w:cs="Arial"/>
                <w:b/>
                <w:color w:val="FFFFFF" w:themeColor="background1"/>
              </w:rPr>
            </w:pPr>
          </w:p>
          <w:p w14:paraId="0E33EE5E" w14:textId="77777777" w:rsidR="007E7EC2" w:rsidRDefault="007E7EC2">
            <w:pPr>
              <w:pStyle w:val="ListParagraph"/>
              <w:ind w:left="0"/>
              <w:jc w:val="center"/>
              <w:rPr>
                <w:rFonts w:ascii="Calibri" w:eastAsia="Calibri" w:hAnsi="Calibri" w:cs="Arial"/>
                <w:b/>
                <w:color w:val="FFFFFF" w:themeColor="background1"/>
              </w:rPr>
            </w:pPr>
          </w:p>
          <w:p w14:paraId="794C3DF9" w14:textId="77777777" w:rsidR="007E7EC2" w:rsidRDefault="007E7EC2">
            <w:pPr>
              <w:pStyle w:val="ListParagraph"/>
              <w:ind w:left="0"/>
              <w:jc w:val="center"/>
              <w:rPr>
                <w:rFonts w:ascii="Calibri" w:eastAsia="Calibri" w:hAnsi="Calibri" w:cs="Arial"/>
                <w:b/>
                <w:color w:val="FFFFFF" w:themeColor="background1"/>
              </w:rPr>
            </w:pPr>
          </w:p>
          <w:p w14:paraId="7CF271A3" w14:textId="77777777" w:rsidR="007E7EC2" w:rsidRDefault="007E7EC2">
            <w:pPr>
              <w:pStyle w:val="ListParagraph"/>
              <w:ind w:left="0"/>
              <w:jc w:val="center"/>
              <w:rPr>
                <w:rFonts w:ascii="Calibri" w:eastAsia="Calibri" w:hAnsi="Calibri" w:cs="Arial"/>
                <w:b/>
                <w:color w:val="FFFFFF" w:themeColor="background1"/>
              </w:rPr>
            </w:pPr>
          </w:p>
          <w:p w14:paraId="7BFE87E7" w14:textId="77777777" w:rsidR="007E7EC2" w:rsidRDefault="007E7EC2">
            <w:pPr>
              <w:pStyle w:val="ListParagraph"/>
              <w:ind w:left="0"/>
              <w:jc w:val="center"/>
              <w:rPr>
                <w:rFonts w:ascii="Calibri" w:eastAsia="Calibri" w:hAnsi="Calibri" w:cs="Arial"/>
                <w:b/>
                <w:color w:val="FFFFFF" w:themeColor="background1"/>
              </w:rPr>
            </w:pPr>
          </w:p>
          <w:p w14:paraId="6EB09556" w14:textId="77777777" w:rsidR="007E7EC2" w:rsidRDefault="007E7EC2">
            <w:pPr>
              <w:pStyle w:val="ListParagraph"/>
              <w:ind w:left="0"/>
              <w:jc w:val="center"/>
              <w:rPr>
                <w:rFonts w:ascii="Calibri" w:eastAsia="Calibri" w:hAnsi="Calibri" w:cs="Arial"/>
                <w:b/>
                <w:color w:val="FFFFFF" w:themeColor="background1"/>
              </w:rPr>
            </w:pPr>
          </w:p>
          <w:p w14:paraId="075DFE28" w14:textId="77777777" w:rsidR="007E7EC2" w:rsidRDefault="007E7EC2">
            <w:pPr>
              <w:pStyle w:val="ListParagraph"/>
              <w:ind w:left="0"/>
              <w:jc w:val="center"/>
              <w:rPr>
                <w:rFonts w:ascii="Calibri" w:eastAsia="Calibri" w:hAnsi="Calibri" w:cs="Arial"/>
                <w:b/>
                <w:color w:val="FFFFFF" w:themeColor="background1"/>
              </w:rPr>
            </w:pPr>
          </w:p>
          <w:p w14:paraId="3BEBE606" w14:textId="77777777" w:rsidR="007E7EC2" w:rsidRDefault="007E7EC2">
            <w:pPr>
              <w:pStyle w:val="ListParagraph"/>
              <w:ind w:left="0"/>
              <w:jc w:val="center"/>
              <w:rPr>
                <w:rFonts w:ascii="Calibri" w:eastAsia="Calibri" w:hAnsi="Calibri" w:cs="Arial"/>
                <w:b/>
                <w:color w:val="FFFFFF" w:themeColor="background1"/>
              </w:rPr>
            </w:pPr>
          </w:p>
          <w:p w14:paraId="63E4556F" w14:textId="77777777" w:rsidR="007E7EC2" w:rsidRDefault="007E7EC2">
            <w:pPr>
              <w:pStyle w:val="ListParagraph"/>
              <w:ind w:left="0"/>
              <w:jc w:val="center"/>
              <w:rPr>
                <w:rFonts w:ascii="Calibri" w:eastAsia="Calibri" w:hAnsi="Calibri" w:cs="Arial"/>
                <w:b/>
                <w:color w:val="FFFFFF" w:themeColor="background1"/>
              </w:rPr>
            </w:pPr>
          </w:p>
          <w:p w14:paraId="49AE7AAF" w14:textId="77777777" w:rsidR="007E7EC2" w:rsidRDefault="007E7EC2">
            <w:pPr>
              <w:pStyle w:val="ListParagraph"/>
              <w:ind w:left="0"/>
              <w:jc w:val="center"/>
              <w:rPr>
                <w:rFonts w:ascii="Calibri" w:eastAsia="Calibri" w:hAnsi="Calibri" w:cs="Arial"/>
                <w:b/>
                <w:color w:val="FFFFFF" w:themeColor="background1"/>
              </w:rPr>
            </w:pPr>
          </w:p>
          <w:p w14:paraId="45A572FA" w14:textId="77777777" w:rsidR="007E7EC2" w:rsidRDefault="007E7EC2">
            <w:pPr>
              <w:pStyle w:val="ListParagraph"/>
              <w:tabs>
                <w:tab w:val="left" w:pos="3555"/>
              </w:tabs>
              <w:ind w:left="0"/>
              <w:jc w:val="left"/>
              <w:rPr>
                <w:rFonts w:ascii="Calibri" w:eastAsia="Calibri" w:hAnsi="Calibri" w:cs="Arial"/>
                <w:b/>
                <w:color w:val="FFFFFF" w:themeColor="background1"/>
              </w:rPr>
            </w:pPr>
            <w:r>
              <w:rPr>
                <w:rFonts w:ascii="Calibri" w:eastAsia="Calibri" w:hAnsi="Calibri" w:cs="Arial"/>
                <w:b/>
                <w:color w:val="FFFFFF" w:themeColor="background1"/>
              </w:rPr>
              <w:tab/>
            </w:r>
          </w:p>
          <w:p w14:paraId="7738ADC5" w14:textId="77777777" w:rsidR="007E7EC2" w:rsidRDefault="007E7EC2">
            <w:pPr>
              <w:pStyle w:val="ListParagraph"/>
              <w:ind w:left="0"/>
              <w:jc w:val="center"/>
              <w:rPr>
                <w:rFonts w:ascii="Calibri" w:eastAsia="Calibri" w:hAnsi="Calibri" w:cs="Arial"/>
                <w:b/>
                <w:color w:val="FFFFFF" w:themeColor="background1"/>
              </w:rPr>
            </w:pPr>
          </w:p>
          <w:p w14:paraId="546F4D4F" w14:textId="77777777" w:rsidR="007E7EC2" w:rsidRDefault="007E7EC2">
            <w:pPr>
              <w:pStyle w:val="ListParagraph"/>
              <w:ind w:left="0"/>
              <w:jc w:val="center"/>
              <w:rPr>
                <w:rFonts w:ascii="Calibri" w:eastAsia="Calibri" w:hAnsi="Calibri" w:cs="Arial"/>
                <w:b/>
                <w:color w:val="FFFFFF" w:themeColor="background1"/>
              </w:rPr>
            </w:pPr>
          </w:p>
          <w:p w14:paraId="4CF5BB85" w14:textId="77777777" w:rsidR="007E7EC2" w:rsidRDefault="007E7EC2">
            <w:pPr>
              <w:pStyle w:val="ListParagraph"/>
              <w:ind w:left="0"/>
              <w:jc w:val="center"/>
              <w:rPr>
                <w:rFonts w:ascii="Calibri" w:eastAsia="Calibri" w:hAnsi="Calibri" w:cs="Arial"/>
                <w:b/>
                <w:color w:val="FFFFFF" w:themeColor="background1"/>
              </w:rPr>
            </w:pPr>
          </w:p>
          <w:p w14:paraId="0A27C5C5" w14:textId="77777777" w:rsidR="007E7EC2" w:rsidRDefault="007E7EC2">
            <w:pPr>
              <w:pStyle w:val="ListParagraph"/>
              <w:ind w:left="0"/>
              <w:jc w:val="center"/>
              <w:rPr>
                <w:rFonts w:ascii="Calibri" w:eastAsia="Calibri" w:hAnsi="Calibri" w:cs="Arial"/>
                <w:b/>
                <w:color w:val="FFFFFF" w:themeColor="background1"/>
              </w:rPr>
            </w:pPr>
          </w:p>
          <w:p w14:paraId="32DAD1FC" w14:textId="77777777" w:rsidR="007E7EC2" w:rsidRDefault="007E7EC2">
            <w:pPr>
              <w:pStyle w:val="ListParagraph"/>
              <w:ind w:left="0"/>
              <w:jc w:val="center"/>
              <w:rPr>
                <w:rFonts w:ascii="Calibri" w:eastAsia="Calibri" w:hAnsi="Calibri" w:cs="Arial"/>
                <w:b/>
                <w:color w:val="FFFFFF" w:themeColor="background1"/>
              </w:rPr>
            </w:pPr>
          </w:p>
          <w:p w14:paraId="0FB68BF6" w14:textId="77777777" w:rsidR="007E7EC2" w:rsidRDefault="007E7EC2">
            <w:pPr>
              <w:pStyle w:val="ListParagraph"/>
              <w:ind w:left="0"/>
              <w:jc w:val="center"/>
              <w:rPr>
                <w:rFonts w:ascii="Calibri" w:eastAsia="Calibri" w:hAnsi="Calibri" w:cs="Arial"/>
                <w:b/>
                <w:color w:val="FFFFFF" w:themeColor="background1"/>
              </w:rPr>
            </w:pPr>
          </w:p>
          <w:p w14:paraId="692426EB" w14:textId="77777777" w:rsidR="007E7EC2" w:rsidRDefault="007E7EC2">
            <w:pPr>
              <w:pStyle w:val="ListParagraph"/>
              <w:ind w:left="0"/>
              <w:jc w:val="center"/>
              <w:rPr>
                <w:rFonts w:ascii="Calibri" w:eastAsia="Calibri" w:hAnsi="Calibri" w:cs="Arial"/>
                <w:b/>
                <w:color w:val="FFFFFF" w:themeColor="background1"/>
              </w:rPr>
            </w:pPr>
          </w:p>
          <w:p w14:paraId="2AF5FB4F" w14:textId="77777777" w:rsidR="007E7EC2" w:rsidRDefault="007E7EC2">
            <w:pPr>
              <w:pStyle w:val="ListParagraph"/>
              <w:ind w:left="0"/>
              <w:jc w:val="center"/>
              <w:rPr>
                <w:rFonts w:ascii="Calibri" w:eastAsia="Calibri" w:hAnsi="Calibri" w:cs="Arial"/>
                <w:b/>
                <w:color w:val="FFFFFF" w:themeColor="background1"/>
              </w:rPr>
            </w:pPr>
          </w:p>
          <w:p w14:paraId="39B6DBCB" w14:textId="77777777" w:rsidR="007E7EC2" w:rsidRDefault="007E7EC2">
            <w:pPr>
              <w:pStyle w:val="ListParagraph"/>
              <w:ind w:left="0"/>
              <w:jc w:val="center"/>
              <w:rPr>
                <w:rFonts w:ascii="Calibri" w:eastAsia="Calibri" w:hAnsi="Calibri" w:cs="Arial"/>
                <w:b/>
                <w:color w:val="FFFFFF" w:themeColor="background1"/>
              </w:rPr>
            </w:pPr>
          </w:p>
          <w:p w14:paraId="371AC946" w14:textId="77777777" w:rsidR="007E7EC2" w:rsidRDefault="007E7EC2">
            <w:pPr>
              <w:pStyle w:val="ListParagraph"/>
              <w:ind w:left="0"/>
              <w:jc w:val="center"/>
              <w:rPr>
                <w:rFonts w:ascii="Calibri" w:eastAsia="Calibri" w:hAnsi="Calibri" w:cs="Arial"/>
                <w:b/>
                <w:color w:val="FFFFFF" w:themeColor="background1"/>
              </w:rPr>
            </w:pPr>
          </w:p>
          <w:p w14:paraId="19A843B2" w14:textId="77777777" w:rsidR="007E7EC2" w:rsidRDefault="007E7EC2">
            <w:pPr>
              <w:pStyle w:val="ListParagraph"/>
              <w:ind w:left="0"/>
              <w:jc w:val="center"/>
              <w:rPr>
                <w:rFonts w:ascii="Calibri" w:eastAsia="Calibri" w:hAnsi="Calibri" w:cs="Arial"/>
                <w:b/>
                <w:color w:val="FFFFFF" w:themeColor="background1"/>
              </w:rPr>
            </w:pPr>
          </w:p>
          <w:p w14:paraId="6739BF28" w14:textId="77777777" w:rsidR="007E7EC2" w:rsidRDefault="007E7EC2">
            <w:pPr>
              <w:pStyle w:val="ListParagraph"/>
              <w:ind w:left="0"/>
              <w:jc w:val="center"/>
              <w:rPr>
                <w:rFonts w:ascii="Calibri" w:eastAsia="Calibri" w:hAnsi="Calibri" w:cs="Arial"/>
                <w:b/>
                <w:color w:val="FFFFFF" w:themeColor="background1"/>
              </w:rPr>
            </w:pPr>
          </w:p>
          <w:p w14:paraId="2D6743EA" w14:textId="77777777" w:rsidR="007E7EC2" w:rsidRDefault="007E7EC2">
            <w:pPr>
              <w:pStyle w:val="ListParagraph"/>
              <w:ind w:left="0"/>
              <w:jc w:val="center"/>
              <w:rPr>
                <w:rFonts w:ascii="Calibri" w:eastAsia="Calibri" w:hAnsi="Calibri" w:cs="Arial"/>
                <w:b/>
                <w:color w:val="FFFFFF" w:themeColor="background1"/>
              </w:rPr>
            </w:pPr>
          </w:p>
          <w:p w14:paraId="6DA52E70" w14:textId="77777777" w:rsidR="007E7EC2" w:rsidRDefault="007E7EC2">
            <w:pPr>
              <w:pStyle w:val="ListParagraph"/>
              <w:ind w:left="0"/>
              <w:rPr>
                <w:rFonts w:ascii="Calibri" w:eastAsia="Calibri" w:hAnsi="Calibri" w:cs="Arial"/>
                <w:b/>
                <w:color w:val="FFFFFF" w:themeColor="background1"/>
              </w:rPr>
            </w:pPr>
          </w:p>
          <w:p w14:paraId="74F374FF" w14:textId="77777777" w:rsidR="007E7EC2" w:rsidRDefault="007E7EC2">
            <w:pPr>
              <w:pStyle w:val="ListParagraph"/>
              <w:ind w:left="0"/>
              <w:rPr>
                <w:rFonts w:ascii="Calibri" w:eastAsia="Calibri" w:hAnsi="Calibri" w:cs="Arial"/>
                <w:b/>
                <w:color w:val="FFFFFF" w:themeColor="background1"/>
              </w:rPr>
            </w:pPr>
          </w:p>
        </w:tc>
      </w:tr>
    </w:tbl>
    <w:p w14:paraId="3181C845" w14:textId="77777777" w:rsidR="007E7EC2" w:rsidRDefault="007E7EC2" w:rsidP="007E7EC2">
      <w:pPr>
        <w:spacing w:after="0"/>
        <w:jc w:val="both"/>
        <w:rPr>
          <w:rFonts w:eastAsia="Times New Roman" w:cs="Tahoma"/>
          <w:snapToGrid w:val="0"/>
          <w:color w:val="FF0000"/>
          <w:szCs w:val="24"/>
        </w:rPr>
      </w:pPr>
    </w:p>
    <w:tbl>
      <w:tblPr>
        <w:tblStyle w:val="TableGrid"/>
        <w:tblW w:w="0" w:type="auto"/>
        <w:tblLook w:val="04A0" w:firstRow="1" w:lastRow="0" w:firstColumn="1" w:lastColumn="0" w:noHBand="0" w:noVBand="1"/>
      </w:tblPr>
      <w:tblGrid>
        <w:gridCol w:w="6374"/>
        <w:gridCol w:w="2642"/>
      </w:tblGrid>
      <w:tr w:rsidR="007E7EC2" w14:paraId="4C228601"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5AECC50C" w14:textId="77777777" w:rsidR="007E7EC2" w:rsidRDefault="007E7EC2">
            <w:pPr>
              <w:rPr>
                <w:rFonts w:asciiTheme="minorHAnsi" w:hAnsiTheme="minorHAnsi" w:cs="Tahoma"/>
                <w:b/>
                <w:snapToGrid w:val="0"/>
                <w:color w:val="FFFFFF" w:themeColor="background1"/>
                <w:szCs w:val="24"/>
                <w:highlight w:val="lightGray"/>
              </w:rPr>
            </w:pPr>
            <w:r>
              <w:rPr>
                <w:rFonts w:cs="Tahoma"/>
                <w:snapToGrid w:val="0"/>
                <w:color w:val="FF0000"/>
                <w:szCs w:val="24"/>
              </w:rPr>
              <w:br w:type="page"/>
            </w:r>
            <w:r>
              <w:rPr>
                <w:rFonts w:asciiTheme="minorHAnsi" w:hAnsiTheme="minorHAnsi" w:cs="Tahoma"/>
                <w:b/>
                <w:snapToGrid w:val="0"/>
                <w:color w:val="FFFFFF" w:themeColor="background1"/>
                <w:szCs w:val="24"/>
              </w:rPr>
              <w:t>Section 2</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48505039"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Weighting</w:t>
            </w:r>
          </w:p>
        </w:tc>
      </w:tr>
      <w:tr w:rsidR="007E7EC2" w14:paraId="5DBFE194"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637BB265"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Contract Mobilisation</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1B77CB53"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15%</w:t>
            </w:r>
          </w:p>
        </w:tc>
      </w:tr>
      <w:tr w:rsidR="007E7EC2" w14:paraId="3ED49282"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tcPr>
          <w:p w14:paraId="253DCDF9" w14:textId="77777777" w:rsidR="007E7EC2" w:rsidRDefault="007E7EC2">
            <w:pPr>
              <w:pStyle w:val="ListParagraph"/>
              <w:ind w:left="0"/>
              <w:rPr>
                <w:rFonts w:ascii="Calibri" w:eastAsia="Calibri" w:hAnsi="Calibri" w:cs="Arial"/>
                <w:szCs w:val="22"/>
              </w:rPr>
            </w:pPr>
          </w:p>
          <w:p w14:paraId="4F138FD0" w14:textId="77777777" w:rsidR="007E7EC2" w:rsidRDefault="007E7EC2">
            <w:pPr>
              <w:widowControl w:val="0"/>
              <w:suppressAutoHyphens/>
              <w:rPr>
                <w:rFonts w:asciiTheme="minorHAnsi" w:hAnsiTheme="minorHAnsi" w:cs="Tahoma"/>
                <w:bCs/>
                <w:color w:val="191919"/>
              </w:rPr>
            </w:pPr>
            <w:r>
              <w:rPr>
                <w:rFonts w:asciiTheme="minorHAnsi" w:hAnsiTheme="minorHAnsi" w:cs="Tahoma"/>
                <w:bCs/>
                <w:color w:val="191919"/>
              </w:rPr>
              <w:t>The following element is seen as essential for the delivery of a successful Contract:</w:t>
            </w:r>
          </w:p>
          <w:p w14:paraId="3C810DE8" w14:textId="77777777" w:rsidR="007E7EC2" w:rsidRDefault="007E7EC2">
            <w:pPr>
              <w:widowControl w:val="0"/>
              <w:suppressAutoHyphens/>
              <w:rPr>
                <w:rFonts w:asciiTheme="minorHAnsi" w:hAnsiTheme="minorHAnsi" w:cs="Tahoma"/>
                <w:bCs/>
                <w:color w:val="191919"/>
              </w:rPr>
            </w:pPr>
          </w:p>
          <w:p w14:paraId="3DFF53F9" w14:textId="77777777" w:rsidR="007E7EC2" w:rsidRDefault="007E7EC2" w:rsidP="007E7EC2">
            <w:pPr>
              <w:pStyle w:val="ListParagraph"/>
              <w:widowControl w:val="0"/>
              <w:numPr>
                <w:ilvl w:val="0"/>
                <w:numId w:val="42"/>
              </w:numPr>
              <w:suppressAutoHyphens/>
              <w:rPr>
                <w:rFonts w:asciiTheme="minorHAnsi" w:hAnsiTheme="minorHAnsi" w:cs="Tahoma"/>
                <w:bCs/>
                <w:color w:val="191919"/>
              </w:rPr>
            </w:pPr>
            <w:r>
              <w:rPr>
                <w:rFonts w:asciiTheme="minorHAnsi" w:hAnsiTheme="minorHAnsi" w:cs="Tahoma"/>
                <w:bCs/>
                <w:color w:val="191919"/>
              </w:rPr>
              <w:t>The ability to operationalise the project to the specified time frames, with a clear plan of action (including a clear proposed staffing structure and engagement strategy with Ageing Better)</w:t>
            </w:r>
          </w:p>
          <w:p w14:paraId="0745575E" w14:textId="77777777" w:rsidR="007E7EC2" w:rsidRDefault="007E7EC2">
            <w:pPr>
              <w:widowControl w:val="0"/>
              <w:suppressAutoHyphens/>
              <w:rPr>
                <w:rFonts w:asciiTheme="minorHAnsi" w:hAnsiTheme="minorHAnsi" w:cs="Tahoma"/>
                <w:bCs/>
                <w:color w:val="191919"/>
              </w:rPr>
            </w:pPr>
          </w:p>
          <w:p w14:paraId="0A3577CF" w14:textId="77777777" w:rsidR="007E7EC2" w:rsidRDefault="007E7EC2">
            <w:pPr>
              <w:pStyle w:val="ListParagraph"/>
              <w:ind w:left="0"/>
              <w:rPr>
                <w:rFonts w:asciiTheme="minorHAnsi" w:eastAsia="Calibri" w:hAnsiTheme="minorHAnsi" w:cs="Arial"/>
              </w:rPr>
            </w:pPr>
            <w:r>
              <w:rPr>
                <w:rFonts w:asciiTheme="minorHAnsi" w:hAnsiTheme="minorHAnsi" w:cs="Tahoma"/>
                <w:bCs/>
                <w:color w:val="191919"/>
              </w:rPr>
              <w:t>The Bidder shall demonstrate how their proposed solution addresses the requirement above. The Bidder’s response shall take each requirement and explain the understanding of the requirement and the Bidder’s proposed solution to addressing that requirement. Bidders shall provide evidence to support the response.</w:t>
            </w:r>
          </w:p>
          <w:p w14:paraId="4041FEB1" w14:textId="77777777" w:rsidR="007E7EC2" w:rsidRDefault="007E7EC2">
            <w:pPr>
              <w:rPr>
                <w:rFonts w:cs="Tahoma"/>
                <w:b/>
                <w:snapToGrid w:val="0"/>
                <w:szCs w:val="24"/>
              </w:rPr>
            </w:pPr>
          </w:p>
        </w:tc>
      </w:tr>
      <w:tr w:rsidR="007E7EC2" w14:paraId="763F33C8"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462666"/>
            <w:hideMark/>
          </w:tcPr>
          <w:p w14:paraId="7C0566A1" w14:textId="77777777" w:rsidR="007E7EC2" w:rsidRDefault="007E7EC2">
            <w:pPr>
              <w:pStyle w:val="ListParagraph"/>
              <w:ind w:left="0"/>
              <w:jc w:val="center"/>
              <w:rPr>
                <w:rFonts w:ascii="Calibri" w:eastAsia="Calibri" w:hAnsi="Calibri" w:cs="Arial"/>
                <w:b/>
                <w:color w:val="FFFFFF" w:themeColor="background1"/>
              </w:rPr>
            </w:pPr>
            <w:r>
              <w:rPr>
                <w:rFonts w:ascii="Calibri" w:eastAsia="Calibri" w:hAnsi="Calibri" w:cs="Arial"/>
                <w:b/>
                <w:color w:val="FFFFFF" w:themeColor="background1"/>
              </w:rPr>
              <w:t>Bidder’s Response</w:t>
            </w:r>
          </w:p>
        </w:tc>
      </w:tr>
      <w:tr w:rsidR="007E7EC2" w14:paraId="53EC1D4F"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B28540" w14:textId="77777777" w:rsidR="007E7EC2" w:rsidRDefault="007E7EC2">
            <w:pPr>
              <w:pStyle w:val="ListParagraph"/>
              <w:ind w:left="0"/>
              <w:jc w:val="center"/>
              <w:rPr>
                <w:rFonts w:ascii="Calibri" w:eastAsia="Calibri" w:hAnsi="Calibri" w:cs="Arial"/>
                <w:b/>
                <w:color w:val="FFFFFF" w:themeColor="background1"/>
              </w:rPr>
            </w:pPr>
          </w:p>
          <w:p w14:paraId="68AEE35B" w14:textId="77777777" w:rsidR="007E7EC2" w:rsidRDefault="007E7EC2">
            <w:pPr>
              <w:pStyle w:val="ListParagraph"/>
              <w:ind w:left="0"/>
              <w:jc w:val="center"/>
              <w:rPr>
                <w:rFonts w:ascii="Calibri" w:eastAsia="Calibri" w:hAnsi="Calibri" w:cs="Arial"/>
                <w:b/>
                <w:color w:val="FFFFFF" w:themeColor="background1"/>
              </w:rPr>
            </w:pPr>
          </w:p>
          <w:p w14:paraId="185504AF" w14:textId="77777777" w:rsidR="007E7EC2" w:rsidRDefault="007E7EC2">
            <w:pPr>
              <w:pStyle w:val="ListParagraph"/>
              <w:ind w:left="0"/>
              <w:jc w:val="center"/>
              <w:rPr>
                <w:rFonts w:ascii="Calibri" w:eastAsia="Calibri" w:hAnsi="Calibri" w:cs="Arial"/>
                <w:b/>
                <w:color w:val="FFFFFF" w:themeColor="background1"/>
              </w:rPr>
            </w:pPr>
          </w:p>
          <w:p w14:paraId="10A17343" w14:textId="77777777" w:rsidR="007E7EC2" w:rsidRDefault="007E7EC2">
            <w:pPr>
              <w:pStyle w:val="ListParagraph"/>
              <w:ind w:left="0"/>
              <w:jc w:val="center"/>
              <w:rPr>
                <w:rFonts w:ascii="Calibri" w:eastAsia="Calibri" w:hAnsi="Calibri" w:cs="Arial"/>
                <w:b/>
                <w:color w:val="FFFFFF" w:themeColor="background1"/>
              </w:rPr>
            </w:pPr>
          </w:p>
          <w:p w14:paraId="1CCF81F9" w14:textId="77777777" w:rsidR="007E7EC2" w:rsidRDefault="007E7EC2">
            <w:pPr>
              <w:pStyle w:val="ListParagraph"/>
              <w:ind w:left="0"/>
              <w:jc w:val="center"/>
              <w:rPr>
                <w:rFonts w:ascii="Calibri" w:eastAsia="Calibri" w:hAnsi="Calibri" w:cs="Arial"/>
                <w:b/>
                <w:color w:val="FFFFFF" w:themeColor="background1"/>
              </w:rPr>
            </w:pPr>
          </w:p>
          <w:p w14:paraId="5FB9DC83" w14:textId="77777777" w:rsidR="007E7EC2" w:rsidRDefault="007E7EC2">
            <w:pPr>
              <w:pStyle w:val="ListParagraph"/>
              <w:ind w:left="0"/>
              <w:jc w:val="center"/>
              <w:rPr>
                <w:rFonts w:ascii="Calibri" w:eastAsia="Calibri" w:hAnsi="Calibri" w:cs="Arial"/>
                <w:b/>
                <w:color w:val="FFFFFF" w:themeColor="background1"/>
              </w:rPr>
            </w:pPr>
          </w:p>
          <w:p w14:paraId="784D6A20" w14:textId="77777777" w:rsidR="007E7EC2" w:rsidRDefault="007E7EC2">
            <w:pPr>
              <w:pStyle w:val="ListParagraph"/>
              <w:ind w:left="0"/>
              <w:jc w:val="center"/>
              <w:rPr>
                <w:rFonts w:ascii="Calibri" w:eastAsia="Calibri" w:hAnsi="Calibri" w:cs="Arial"/>
                <w:b/>
                <w:color w:val="FFFFFF" w:themeColor="background1"/>
              </w:rPr>
            </w:pPr>
          </w:p>
          <w:p w14:paraId="4CED33FA" w14:textId="77777777" w:rsidR="007E7EC2" w:rsidRDefault="007E7EC2">
            <w:pPr>
              <w:pStyle w:val="ListParagraph"/>
              <w:ind w:left="0"/>
              <w:jc w:val="center"/>
              <w:rPr>
                <w:rFonts w:ascii="Calibri" w:eastAsia="Calibri" w:hAnsi="Calibri" w:cs="Arial"/>
                <w:b/>
                <w:color w:val="FFFFFF" w:themeColor="background1"/>
              </w:rPr>
            </w:pPr>
          </w:p>
          <w:p w14:paraId="42EFDC74" w14:textId="77777777" w:rsidR="007E7EC2" w:rsidRDefault="007E7EC2">
            <w:pPr>
              <w:pStyle w:val="ListParagraph"/>
              <w:ind w:left="0"/>
              <w:jc w:val="center"/>
              <w:rPr>
                <w:rFonts w:ascii="Calibri" w:eastAsia="Calibri" w:hAnsi="Calibri" w:cs="Arial"/>
                <w:b/>
                <w:color w:val="FFFFFF" w:themeColor="background1"/>
              </w:rPr>
            </w:pPr>
          </w:p>
          <w:p w14:paraId="06E937CB" w14:textId="77777777" w:rsidR="007E7EC2" w:rsidRDefault="007E7EC2">
            <w:pPr>
              <w:pStyle w:val="ListParagraph"/>
              <w:ind w:left="0"/>
              <w:jc w:val="center"/>
              <w:rPr>
                <w:rFonts w:ascii="Calibri" w:eastAsia="Calibri" w:hAnsi="Calibri" w:cs="Arial"/>
                <w:b/>
                <w:color w:val="FFFFFF" w:themeColor="background1"/>
              </w:rPr>
            </w:pPr>
          </w:p>
          <w:p w14:paraId="3C0E1E91" w14:textId="77777777" w:rsidR="007E7EC2" w:rsidRDefault="007E7EC2">
            <w:pPr>
              <w:pStyle w:val="ListParagraph"/>
              <w:ind w:left="0"/>
              <w:jc w:val="center"/>
              <w:rPr>
                <w:rFonts w:ascii="Calibri" w:eastAsia="Calibri" w:hAnsi="Calibri" w:cs="Arial"/>
                <w:b/>
                <w:color w:val="FFFFFF" w:themeColor="background1"/>
              </w:rPr>
            </w:pPr>
          </w:p>
          <w:p w14:paraId="04B786E2" w14:textId="77777777" w:rsidR="007E7EC2" w:rsidRDefault="007E7EC2">
            <w:pPr>
              <w:pStyle w:val="ListParagraph"/>
              <w:ind w:left="0"/>
              <w:jc w:val="center"/>
              <w:rPr>
                <w:rFonts w:ascii="Calibri" w:eastAsia="Calibri" w:hAnsi="Calibri" w:cs="Arial"/>
                <w:b/>
                <w:color w:val="FFFFFF" w:themeColor="background1"/>
              </w:rPr>
            </w:pPr>
          </w:p>
          <w:p w14:paraId="0FBE364A" w14:textId="77777777" w:rsidR="007E7EC2" w:rsidRDefault="007E7EC2">
            <w:pPr>
              <w:pStyle w:val="ListParagraph"/>
              <w:ind w:left="0"/>
              <w:jc w:val="center"/>
              <w:rPr>
                <w:rFonts w:ascii="Calibri" w:eastAsia="Calibri" w:hAnsi="Calibri" w:cs="Arial"/>
                <w:b/>
                <w:color w:val="FFFFFF" w:themeColor="background1"/>
              </w:rPr>
            </w:pPr>
          </w:p>
          <w:p w14:paraId="0F35727A" w14:textId="77777777" w:rsidR="007E7EC2" w:rsidRDefault="007E7EC2">
            <w:pPr>
              <w:pStyle w:val="ListParagraph"/>
              <w:ind w:left="0"/>
              <w:jc w:val="center"/>
              <w:rPr>
                <w:rFonts w:ascii="Calibri" w:eastAsia="Calibri" w:hAnsi="Calibri" w:cs="Arial"/>
                <w:b/>
                <w:color w:val="FFFFFF" w:themeColor="background1"/>
              </w:rPr>
            </w:pPr>
          </w:p>
          <w:p w14:paraId="107571A3" w14:textId="77777777" w:rsidR="007E7EC2" w:rsidRDefault="007E7EC2">
            <w:pPr>
              <w:pStyle w:val="ListParagraph"/>
              <w:ind w:left="0"/>
              <w:jc w:val="center"/>
              <w:rPr>
                <w:rFonts w:ascii="Calibri" w:eastAsia="Calibri" w:hAnsi="Calibri" w:cs="Arial"/>
                <w:b/>
                <w:color w:val="FFFFFF" w:themeColor="background1"/>
              </w:rPr>
            </w:pPr>
          </w:p>
          <w:p w14:paraId="0495405A" w14:textId="77777777" w:rsidR="007E7EC2" w:rsidRDefault="007E7EC2">
            <w:pPr>
              <w:pStyle w:val="ListParagraph"/>
              <w:ind w:left="0"/>
              <w:jc w:val="center"/>
              <w:rPr>
                <w:rFonts w:ascii="Calibri" w:eastAsia="Calibri" w:hAnsi="Calibri" w:cs="Arial"/>
                <w:b/>
                <w:color w:val="FFFFFF" w:themeColor="background1"/>
              </w:rPr>
            </w:pPr>
          </w:p>
          <w:p w14:paraId="6CD270C5" w14:textId="77777777" w:rsidR="007E7EC2" w:rsidRDefault="007E7EC2">
            <w:pPr>
              <w:pStyle w:val="ListParagraph"/>
              <w:ind w:left="0"/>
              <w:jc w:val="center"/>
              <w:rPr>
                <w:rFonts w:ascii="Calibri" w:eastAsia="Calibri" w:hAnsi="Calibri" w:cs="Arial"/>
                <w:b/>
                <w:color w:val="FFFFFF" w:themeColor="background1"/>
              </w:rPr>
            </w:pPr>
          </w:p>
          <w:p w14:paraId="603D189F" w14:textId="77777777" w:rsidR="007E7EC2" w:rsidRDefault="007E7EC2">
            <w:pPr>
              <w:pStyle w:val="ListParagraph"/>
              <w:ind w:left="0"/>
              <w:jc w:val="center"/>
              <w:rPr>
                <w:rFonts w:ascii="Calibri" w:eastAsia="Calibri" w:hAnsi="Calibri" w:cs="Arial"/>
                <w:b/>
                <w:color w:val="FFFFFF" w:themeColor="background1"/>
              </w:rPr>
            </w:pPr>
          </w:p>
          <w:p w14:paraId="22E66AB3" w14:textId="77777777" w:rsidR="007E7EC2" w:rsidRDefault="007E7EC2">
            <w:pPr>
              <w:pStyle w:val="ListParagraph"/>
              <w:ind w:left="0"/>
              <w:jc w:val="center"/>
              <w:rPr>
                <w:rFonts w:ascii="Calibri" w:eastAsia="Calibri" w:hAnsi="Calibri" w:cs="Arial"/>
                <w:b/>
                <w:color w:val="FFFFFF" w:themeColor="background1"/>
              </w:rPr>
            </w:pPr>
          </w:p>
          <w:p w14:paraId="7C980DD2" w14:textId="77777777" w:rsidR="007E7EC2" w:rsidRDefault="007E7EC2">
            <w:pPr>
              <w:pStyle w:val="ListParagraph"/>
              <w:ind w:left="0"/>
              <w:jc w:val="center"/>
              <w:rPr>
                <w:rFonts w:ascii="Calibri" w:eastAsia="Calibri" w:hAnsi="Calibri" w:cs="Arial"/>
                <w:b/>
                <w:color w:val="FFFFFF" w:themeColor="background1"/>
              </w:rPr>
            </w:pPr>
          </w:p>
          <w:p w14:paraId="7057255A" w14:textId="77777777" w:rsidR="007E7EC2" w:rsidRDefault="007E7EC2">
            <w:pPr>
              <w:pStyle w:val="ListParagraph"/>
              <w:ind w:left="0"/>
              <w:jc w:val="center"/>
              <w:rPr>
                <w:rFonts w:ascii="Calibri" w:eastAsia="Calibri" w:hAnsi="Calibri" w:cs="Arial"/>
                <w:b/>
                <w:color w:val="FFFFFF" w:themeColor="background1"/>
              </w:rPr>
            </w:pPr>
          </w:p>
          <w:p w14:paraId="5A40D578" w14:textId="77777777" w:rsidR="007E7EC2" w:rsidRDefault="007E7EC2">
            <w:pPr>
              <w:pStyle w:val="ListParagraph"/>
              <w:ind w:left="0"/>
              <w:jc w:val="center"/>
              <w:rPr>
                <w:rFonts w:ascii="Calibri" w:eastAsia="Calibri" w:hAnsi="Calibri" w:cs="Arial"/>
                <w:b/>
                <w:color w:val="FFFFFF" w:themeColor="background1"/>
              </w:rPr>
            </w:pPr>
          </w:p>
          <w:p w14:paraId="044A4C77" w14:textId="77777777" w:rsidR="007E7EC2" w:rsidRDefault="007E7EC2">
            <w:pPr>
              <w:pStyle w:val="ListParagraph"/>
              <w:ind w:left="0"/>
              <w:jc w:val="center"/>
              <w:rPr>
                <w:rFonts w:ascii="Calibri" w:eastAsia="Calibri" w:hAnsi="Calibri" w:cs="Arial"/>
                <w:b/>
                <w:color w:val="FFFFFF" w:themeColor="background1"/>
              </w:rPr>
            </w:pPr>
          </w:p>
          <w:p w14:paraId="31642BFA" w14:textId="77777777" w:rsidR="007E7EC2" w:rsidRDefault="007E7EC2">
            <w:pPr>
              <w:pStyle w:val="ListParagraph"/>
              <w:ind w:left="0"/>
              <w:jc w:val="center"/>
              <w:rPr>
                <w:rFonts w:ascii="Calibri" w:eastAsia="Calibri" w:hAnsi="Calibri" w:cs="Arial"/>
                <w:b/>
                <w:color w:val="FFFFFF" w:themeColor="background1"/>
              </w:rPr>
            </w:pPr>
          </w:p>
          <w:p w14:paraId="6AF7D8E1" w14:textId="77777777" w:rsidR="007E7EC2" w:rsidRDefault="007E7EC2">
            <w:pPr>
              <w:pStyle w:val="ListParagraph"/>
              <w:ind w:left="0"/>
              <w:jc w:val="center"/>
              <w:rPr>
                <w:rFonts w:ascii="Calibri" w:eastAsia="Calibri" w:hAnsi="Calibri" w:cs="Arial"/>
                <w:b/>
                <w:color w:val="FFFFFF" w:themeColor="background1"/>
              </w:rPr>
            </w:pPr>
          </w:p>
          <w:p w14:paraId="41481F62" w14:textId="77777777" w:rsidR="007E7EC2" w:rsidRDefault="007E7EC2">
            <w:pPr>
              <w:pStyle w:val="ListParagraph"/>
              <w:ind w:left="0"/>
              <w:jc w:val="center"/>
              <w:rPr>
                <w:rFonts w:ascii="Calibri" w:eastAsia="Calibri" w:hAnsi="Calibri" w:cs="Arial"/>
                <w:b/>
                <w:color w:val="FFFFFF" w:themeColor="background1"/>
              </w:rPr>
            </w:pPr>
          </w:p>
          <w:p w14:paraId="06E8BEF5" w14:textId="77777777" w:rsidR="007E7EC2" w:rsidRDefault="007E7EC2">
            <w:pPr>
              <w:pStyle w:val="ListParagraph"/>
              <w:ind w:left="0"/>
              <w:jc w:val="center"/>
              <w:rPr>
                <w:rFonts w:ascii="Calibri" w:eastAsia="Calibri" w:hAnsi="Calibri" w:cs="Arial"/>
                <w:b/>
                <w:color w:val="FFFFFF" w:themeColor="background1"/>
              </w:rPr>
            </w:pPr>
          </w:p>
          <w:p w14:paraId="29F27401" w14:textId="77777777" w:rsidR="007E7EC2" w:rsidRDefault="007E7EC2">
            <w:pPr>
              <w:pStyle w:val="ListParagraph"/>
              <w:ind w:left="0"/>
              <w:jc w:val="center"/>
              <w:rPr>
                <w:rFonts w:ascii="Calibri" w:eastAsia="Calibri" w:hAnsi="Calibri" w:cs="Arial"/>
                <w:b/>
                <w:color w:val="FFFFFF" w:themeColor="background1"/>
              </w:rPr>
            </w:pPr>
          </w:p>
          <w:p w14:paraId="55590A47" w14:textId="77777777" w:rsidR="007E7EC2" w:rsidRDefault="007E7EC2">
            <w:pPr>
              <w:pStyle w:val="ListParagraph"/>
              <w:ind w:left="0"/>
              <w:jc w:val="center"/>
              <w:rPr>
                <w:rFonts w:ascii="Calibri" w:eastAsia="Calibri" w:hAnsi="Calibri" w:cs="Arial"/>
                <w:b/>
                <w:color w:val="FFFFFF" w:themeColor="background1"/>
              </w:rPr>
            </w:pPr>
          </w:p>
        </w:tc>
      </w:tr>
    </w:tbl>
    <w:p w14:paraId="242D3F89" w14:textId="77777777" w:rsidR="007E7EC2" w:rsidRDefault="007E7EC2" w:rsidP="007E7EC2">
      <w:pPr>
        <w:spacing w:after="0"/>
        <w:jc w:val="both"/>
        <w:rPr>
          <w:rFonts w:eastAsia="Times New Roman" w:cs="Tahoma"/>
          <w:snapToGrid w:val="0"/>
          <w:color w:val="FF0000"/>
          <w:szCs w:val="24"/>
        </w:rPr>
      </w:pPr>
    </w:p>
    <w:p w14:paraId="76EB2A75" w14:textId="77777777" w:rsidR="007E7EC2" w:rsidRDefault="007E7EC2" w:rsidP="007E7EC2">
      <w:pPr>
        <w:spacing w:after="0"/>
        <w:jc w:val="both"/>
        <w:rPr>
          <w:rFonts w:eastAsia="Times New Roman" w:cs="Tahoma"/>
          <w:b/>
          <w:snapToGrid w:val="0"/>
          <w:color w:val="FF0000"/>
          <w:szCs w:val="24"/>
        </w:rPr>
      </w:pPr>
    </w:p>
    <w:tbl>
      <w:tblPr>
        <w:tblStyle w:val="TableGrid"/>
        <w:tblW w:w="0" w:type="auto"/>
        <w:tblLook w:val="04A0" w:firstRow="1" w:lastRow="0" w:firstColumn="1" w:lastColumn="0" w:noHBand="0" w:noVBand="1"/>
      </w:tblPr>
      <w:tblGrid>
        <w:gridCol w:w="6374"/>
        <w:gridCol w:w="2642"/>
      </w:tblGrid>
      <w:tr w:rsidR="007E7EC2" w14:paraId="53ECFBC0"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36C8B37B" w14:textId="77777777" w:rsidR="007E7EC2" w:rsidRDefault="007E7EC2">
            <w:pPr>
              <w:rPr>
                <w:rFonts w:asciiTheme="minorHAnsi" w:hAnsiTheme="minorHAnsi" w:cs="Tahoma"/>
                <w:b/>
                <w:snapToGrid w:val="0"/>
                <w:color w:val="FFFFFF" w:themeColor="background1"/>
                <w:szCs w:val="24"/>
              </w:rPr>
            </w:pPr>
            <w:r>
              <w:rPr>
                <w:rFonts w:cs="Tahoma"/>
                <w:b/>
                <w:snapToGrid w:val="0"/>
                <w:color w:val="FF0000"/>
                <w:szCs w:val="24"/>
              </w:rPr>
              <w:br w:type="page"/>
            </w:r>
            <w:r>
              <w:rPr>
                <w:rFonts w:asciiTheme="minorHAnsi" w:hAnsiTheme="minorHAnsi" w:cs="Tahoma"/>
                <w:b/>
                <w:snapToGrid w:val="0"/>
                <w:color w:val="FFFFFF" w:themeColor="background1"/>
                <w:szCs w:val="24"/>
              </w:rPr>
              <w:t>Section 3</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4C9A3B97"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Weighting</w:t>
            </w:r>
          </w:p>
        </w:tc>
      </w:tr>
      <w:tr w:rsidR="007E7EC2" w14:paraId="20EE5CF2"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4582E42B"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Stakeholder Engagement</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49782348"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20%</w:t>
            </w:r>
          </w:p>
        </w:tc>
      </w:tr>
      <w:tr w:rsidR="007E7EC2" w14:paraId="64665E70"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tcPr>
          <w:p w14:paraId="737076F1" w14:textId="77777777" w:rsidR="007E7EC2" w:rsidRDefault="007E7EC2">
            <w:pPr>
              <w:pStyle w:val="ListParagraph"/>
              <w:ind w:left="0"/>
              <w:rPr>
                <w:rFonts w:ascii="Calibri" w:eastAsia="Calibri" w:hAnsi="Calibri" w:cs="Arial"/>
              </w:rPr>
            </w:pPr>
          </w:p>
          <w:p w14:paraId="3C90033F" w14:textId="77777777" w:rsidR="007E7EC2" w:rsidRDefault="007E7EC2">
            <w:pPr>
              <w:widowControl w:val="0"/>
              <w:suppressAutoHyphens/>
              <w:rPr>
                <w:rFonts w:asciiTheme="minorHAnsi" w:hAnsiTheme="minorHAnsi" w:cs="Tahoma"/>
                <w:bCs/>
                <w:color w:val="191919"/>
                <w:sz w:val="22"/>
                <w:szCs w:val="24"/>
              </w:rPr>
            </w:pPr>
            <w:r>
              <w:rPr>
                <w:rFonts w:asciiTheme="minorHAnsi" w:hAnsiTheme="minorHAnsi" w:cs="Tahoma"/>
                <w:bCs/>
                <w:color w:val="191919"/>
                <w:szCs w:val="24"/>
              </w:rPr>
              <w:t>The following element is seen as essential for the delivery of a successful Contract:</w:t>
            </w:r>
          </w:p>
          <w:p w14:paraId="7BD95FED" w14:textId="77777777" w:rsidR="007E7EC2" w:rsidRDefault="007E7EC2">
            <w:pPr>
              <w:widowControl w:val="0"/>
              <w:suppressAutoHyphens/>
              <w:rPr>
                <w:rFonts w:asciiTheme="minorHAnsi" w:hAnsiTheme="minorHAnsi" w:cs="Tahoma"/>
                <w:bCs/>
                <w:color w:val="191919"/>
                <w:szCs w:val="24"/>
              </w:rPr>
            </w:pPr>
          </w:p>
          <w:p w14:paraId="5D41F158" w14:textId="77777777" w:rsidR="007E7EC2" w:rsidRDefault="007E7EC2" w:rsidP="007E7EC2">
            <w:pPr>
              <w:widowControl w:val="0"/>
              <w:numPr>
                <w:ilvl w:val="0"/>
                <w:numId w:val="43"/>
              </w:numPr>
              <w:suppressAutoHyphens/>
              <w:contextualSpacing/>
              <w:rPr>
                <w:rFonts w:asciiTheme="minorHAnsi" w:hAnsiTheme="minorHAnsi" w:cs="Tahoma"/>
                <w:bCs/>
                <w:color w:val="191919"/>
                <w:sz w:val="24"/>
                <w:szCs w:val="24"/>
              </w:rPr>
            </w:pPr>
            <w:r>
              <w:rPr>
                <w:rFonts w:ascii="Calibri" w:eastAsia="Calibri" w:hAnsi="Calibri" w:cs="Arial"/>
              </w:rPr>
              <w:t xml:space="preserve">If bidding for the retail strand - the Bidder’s existing relationships with retailers (please specify which </w:t>
            </w:r>
            <w:r>
              <w:rPr>
                <w:rFonts w:ascii="Calibri" w:eastAsia="Calibri" w:hAnsi="Calibri" w:cs="Arial"/>
              </w:rPr>
              <w:lastRenderedPageBreak/>
              <w:t>retailers and retail departments you would like to involve in the project), as well as an appropriate engagement strategy that critically assesses any information gathered to yield a deeper level of insight</w:t>
            </w:r>
          </w:p>
          <w:p w14:paraId="45D4ACB0" w14:textId="77777777" w:rsidR="007E7EC2" w:rsidRDefault="007E7EC2" w:rsidP="007E7EC2">
            <w:pPr>
              <w:widowControl w:val="0"/>
              <w:numPr>
                <w:ilvl w:val="0"/>
                <w:numId w:val="43"/>
              </w:numPr>
              <w:suppressAutoHyphens/>
              <w:contextualSpacing/>
              <w:rPr>
                <w:rFonts w:asciiTheme="minorHAnsi" w:hAnsiTheme="minorHAnsi" w:cs="Tahoma"/>
                <w:bCs/>
                <w:color w:val="191919"/>
                <w:sz w:val="24"/>
                <w:szCs w:val="24"/>
              </w:rPr>
            </w:pPr>
            <w:r>
              <w:rPr>
                <w:rFonts w:ascii="Calibri" w:eastAsia="Calibri" w:hAnsi="Calibri" w:cs="Arial"/>
              </w:rPr>
              <w:t>If bidding for the consumer strand - the Bidder’s approach to involving consumers to ensure that the project involves people with lived experiences of the issues and utilises creative methods of engagement to unpick perspectives and yield insightful analysis</w:t>
            </w:r>
          </w:p>
          <w:p w14:paraId="0AF1AF1D" w14:textId="77777777" w:rsidR="007E7EC2" w:rsidRDefault="007E7EC2">
            <w:pPr>
              <w:widowControl w:val="0"/>
              <w:suppressAutoHyphens/>
              <w:ind w:left="720"/>
              <w:contextualSpacing/>
              <w:rPr>
                <w:rFonts w:asciiTheme="minorHAnsi" w:hAnsiTheme="minorHAnsi" w:cs="Tahoma"/>
                <w:bCs/>
                <w:color w:val="191919"/>
                <w:sz w:val="22"/>
                <w:szCs w:val="24"/>
                <w:highlight w:val="lightGray"/>
              </w:rPr>
            </w:pPr>
          </w:p>
          <w:p w14:paraId="74D79079" w14:textId="77777777" w:rsidR="007E7EC2" w:rsidRDefault="007E7EC2">
            <w:pPr>
              <w:pStyle w:val="ListParagraph"/>
              <w:ind w:left="0"/>
              <w:rPr>
                <w:rFonts w:asciiTheme="minorHAnsi" w:eastAsia="Calibri" w:hAnsiTheme="minorHAnsi" w:cs="Arial"/>
                <w:sz w:val="18"/>
              </w:rPr>
            </w:pPr>
            <w:r>
              <w:rPr>
                <w:rFonts w:asciiTheme="minorHAnsi" w:hAnsiTheme="minorHAnsi" w:cs="Tahoma"/>
                <w:bCs/>
                <w:color w:val="191919"/>
                <w:szCs w:val="24"/>
              </w:rPr>
              <w:t>The Bidder shall demonstrate how their proposed solution addresses the requirement above. The Bidder’s response shall take each requirement and explain the understanding of the requirement and the Bidder’s proposed solution to addressing that requirement. Bidders shall provide evidence to support the response.</w:t>
            </w:r>
          </w:p>
          <w:p w14:paraId="0CCE60DB" w14:textId="77777777" w:rsidR="007E7EC2" w:rsidRDefault="007E7EC2">
            <w:pPr>
              <w:rPr>
                <w:rFonts w:cs="Tahoma"/>
                <w:b/>
                <w:snapToGrid w:val="0"/>
                <w:szCs w:val="24"/>
              </w:rPr>
            </w:pPr>
          </w:p>
        </w:tc>
      </w:tr>
      <w:tr w:rsidR="007E7EC2" w14:paraId="69541F8F"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462666"/>
            <w:hideMark/>
          </w:tcPr>
          <w:p w14:paraId="4641E752" w14:textId="77777777" w:rsidR="007E7EC2" w:rsidRDefault="007E7EC2">
            <w:pPr>
              <w:pStyle w:val="ListParagraph"/>
              <w:ind w:left="0"/>
              <w:jc w:val="center"/>
              <w:rPr>
                <w:rFonts w:ascii="Calibri" w:eastAsia="Calibri" w:hAnsi="Calibri" w:cs="Arial"/>
                <w:b/>
                <w:color w:val="FFFFFF" w:themeColor="background1"/>
              </w:rPr>
            </w:pPr>
            <w:r>
              <w:rPr>
                <w:rFonts w:ascii="Calibri" w:eastAsia="Calibri" w:hAnsi="Calibri" w:cs="Arial"/>
                <w:b/>
                <w:color w:val="FFFFFF" w:themeColor="background1"/>
              </w:rPr>
              <w:lastRenderedPageBreak/>
              <w:t>Bidder’s Response</w:t>
            </w:r>
          </w:p>
        </w:tc>
      </w:tr>
      <w:tr w:rsidR="007E7EC2" w14:paraId="312F7609"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4BAAEE" w14:textId="77777777" w:rsidR="007E7EC2" w:rsidRDefault="007E7EC2">
            <w:pPr>
              <w:pStyle w:val="ListParagraph"/>
              <w:ind w:left="0"/>
              <w:jc w:val="center"/>
              <w:rPr>
                <w:rFonts w:ascii="Calibri" w:eastAsia="Calibri" w:hAnsi="Calibri" w:cs="Arial"/>
                <w:b/>
                <w:color w:val="FFFFFF" w:themeColor="background1"/>
              </w:rPr>
            </w:pPr>
          </w:p>
          <w:p w14:paraId="00E96194" w14:textId="77777777" w:rsidR="007E7EC2" w:rsidRDefault="007E7EC2">
            <w:pPr>
              <w:pStyle w:val="ListParagraph"/>
              <w:ind w:left="0"/>
              <w:jc w:val="center"/>
              <w:rPr>
                <w:rFonts w:ascii="Calibri" w:eastAsia="Calibri" w:hAnsi="Calibri" w:cs="Arial"/>
                <w:b/>
                <w:color w:val="FFFFFF" w:themeColor="background1"/>
              </w:rPr>
            </w:pPr>
          </w:p>
          <w:p w14:paraId="14511A93" w14:textId="77777777" w:rsidR="007E7EC2" w:rsidRDefault="007E7EC2">
            <w:pPr>
              <w:pStyle w:val="ListParagraph"/>
              <w:ind w:left="0"/>
              <w:jc w:val="center"/>
              <w:rPr>
                <w:rFonts w:ascii="Calibri" w:eastAsia="Calibri" w:hAnsi="Calibri" w:cs="Arial"/>
                <w:b/>
                <w:color w:val="FFFFFF" w:themeColor="background1"/>
              </w:rPr>
            </w:pPr>
          </w:p>
          <w:p w14:paraId="0675288A" w14:textId="77777777" w:rsidR="007E7EC2" w:rsidRDefault="007E7EC2">
            <w:pPr>
              <w:pStyle w:val="ListParagraph"/>
              <w:ind w:left="0"/>
              <w:jc w:val="center"/>
              <w:rPr>
                <w:rFonts w:ascii="Calibri" w:eastAsia="Calibri" w:hAnsi="Calibri" w:cs="Arial"/>
                <w:b/>
                <w:color w:val="FFFFFF" w:themeColor="background1"/>
              </w:rPr>
            </w:pPr>
          </w:p>
          <w:p w14:paraId="57A0D869" w14:textId="77777777" w:rsidR="007E7EC2" w:rsidRDefault="007E7EC2">
            <w:pPr>
              <w:pStyle w:val="ListParagraph"/>
              <w:ind w:left="0"/>
              <w:jc w:val="center"/>
              <w:rPr>
                <w:rFonts w:ascii="Calibri" w:eastAsia="Calibri" w:hAnsi="Calibri" w:cs="Arial"/>
                <w:b/>
                <w:color w:val="FFFFFF" w:themeColor="background1"/>
              </w:rPr>
            </w:pPr>
          </w:p>
          <w:p w14:paraId="509B2506" w14:textId="77777777" w:rsidR="007E7EC2" w:rsidRDefault="007E7EC2">
            <w:pPr>
              <w:pStyle w:val="ListParagraph"/>
              <w:ind w:left="0"/>
              <w:jc w:val="center"/>
              <w:rPr>
                <w:rFonts w:ascii="Calibri" w:eastAsia="Calibri" w:hAnsi="Calibri" w:cs="Arial"/>
                <w:b/>
                <w:color w:val="FFFFFF" w:themeColor="background1"/>
              </w:rPr>
            </w:pPr>
          </w:p>
          <w:p w14:paraId="6AE8367C" w14:textId="77777777" w:rsidR="007E7EC2" w:rsidRDefault="007E7EC2">
            <w:pPr>
              <w:pStyle w:val="ListParagraph"/>
              <w:ind w:left="0"/>
              <w:jc w:val="center"/>
              <w:rPr>
                <w:rFonts w:ascii="Calibri" w:eastAsia="Calibri" w:hAnsi="Calibri" w:cs="Arial"/>
                <w:b/>
                <w:color w:val="FFFFFF" w:themeColor="background1"/>
              </w:rPr>
            </w:pPr>
          </w:p>
          <w:p w14:paraId="697F350C" w14:textId="77777777" w:rsidR="007E7EC2" w:rsidRDefault="007E7EC2">
            <w:pPr>
              <w:pStyle w:val="ListParagraph"/>
              <w:ind w:left="0"/>
              <w:jc w:val="center"/>
              <w:rPr>
                <w:rFonts w:ascii="Calibri" w:eastAsia="Calibri" w:hAnsi="Calibri" w:cs="Arial"/>
                <w:b/>
                <w:color w:val="FFFFFF" w:themeColor="background1"/>
              </w:rPr>
            </w:pPr>
          </w:p>
          <w:p w14:paraId="5022ECE4" w14:textId="77777777" w:rsidR="007E7EC2" w:rsidRDefault="007E7EC2">
            <w:pPr>
              <w:pStyle w:val="ListParagraph"/>
              <w:ind w:left="0"/>
              <w:jc w:val="center"/>
              <w:rPr>
                <w:rFonts w:ascii="Calibri" w:eastAsia="Calibri" w:hAnsi="Calibri" w:cs="Arial"/>
                <w:b/>
                <w:color w:val="FFFFFF" w:themeColor="background1"/>
              </w:rPr>
            </w:pPr>
          </w:p>
          <w:p w14:paraId="66E6D75E" w14:textId="77777777" w:rsidR="007E7EC2" w:rsidRDefault="007E7EC2">
            <w:pPr>
              <w:pStyle w:val="ListParagraph"/>
              <w:ind w:left="0"/>
              <w:jc w:val="center"/>
              <w:rPr>
                <w:rFonts w:ascii="Calibri" w:eastAsia="Calibri" w:hAnsi="Calibri" w:cs="Arial"/>
                <w:b/>
                <w:color w:val="FFFFFF" w:themeColor="background1"/>
              </w:rPr>
            </w:pPr>
          </w:p>
          <w:p w14:paraId="40E12A9C" w14:textId="77777777" w:rsidR="007E7EC2" w:rsidRDefault="007E7EC2">
            <w:pPr>
              <w:pStyle w:val="ListParagraph"/>
              <w:ind w:left="0"/>
              <w:jc w:val="center"/>
              <w:rPr>
                <w:rFonts w:ascii="Calibri" w:eastAsia="Calibri" w:hAnsi="Calibri" w:cs="Arial"/>
                <w:b/>
                <w:color w:val="FFFFFF" w:themeColor="background1"/>
              </w:rPr>
            </w:pPr>
          </w:p>
          <w:p w14:paraId="192C6702" w14:textId="77777777" w:rsidR="007E7EC2" w:rsidRDefault="007E7EC2">
            <w:pPr>
              <w:pStyle w:val="ListParagraph"/>
              <w:ind w:left="0"/>
              <w:jc w:val="center"/>
              <w:rPr>
                <w:rFonts w:ascii="Calibri" w:eastAsia="Calibri" w:hAnsi="Calibri" w:cs="Arial"/>
                <w:b/>
                <w:color w:val="FFFFFF" w:themeColor="background1"/>
              </w:rPr>
            </w:pPr>
          </w:p>
          <w:p w14:paraId="57788461" w14:textId="77777777" w:rsidR="007E7EC2" w:rsidRDefault="007E7EC2">
            <w:pPr>
              <w:pStyle w:val="ListParagraph"/>
              <w:ind w:left="0"/>
              <w:jc w:val="center"/>
              <w:rPr>
                <w:rFonts w:ascii="Calibri" w:eastAsia="Calibri" w:hAnsi="Calibri" w:cs="Arial"/>
                <w:b/>
                <w:color w:val="FFFFFF" w:themeColor="background1"/>
              </w:rPr>
            </w:pPr>
          </w:p>
          <w:p w14:paraId="457B501C" w14:textId="77777777" w:rsidR="007E7EC2" w:rsidRDefault="007E7EC2">
            <w:pPr>
              <w:pStyle w:val="ListParagraph"/>
              <w:ind w:left="0"/>
              <w:jc w:val="center"/>
              <w:rPr>
                <w:rFonts w:ascii="Calibri" w:eastAsia="Calibri" w:hAnsi="Calibri" w:cs="Arial"/>
                <w:b/>
                <w:color w:val="FFFFFF" w:themeColor="background1"/>
              </w:rPr>
            </w:pPr>
          </w:p>
          <w:p w14:paraId="26BD17F7" w14:textId="77777777" w:rsidR="007E7EC2" w:rsidRDefault="007E7EC2">
            <w:pPr>
              <w:pStyle w:val="ListParagraph"/>
              <w:ind w:left="0"/>
              <w:jc w:val="center"/>
              <w:rPr>
                <w:rFonts w:ascii="Calibri" w:eastAsia="Calibri" w:hAnsi="Calibri" w:cs="Arial"/>
                <w:b/>
                <w:color w:val="FFFFFF" w:themeColor="background1"/>
              </w:rPr>
            </w:pPr>
          </w:p>
          <w:p w14:paraId="3F4D37BF" w14:textId="77777777" w:rsidR="007E7EC2" w:rsidRDefault="007E7EC2">
            <w:pPr>
              <w:pStyle w:val="ListParagraph"/>
              <w:ind w:left="0"/>
              <w:jc w:val="center"/>
              <w:rPr>
                <w:rFonts w:ascii="Calibri" w:eastAsia="Calibri" w:hAnsi="Calibri" w:cs="Arial"/>
                <w:b/>
                <w:color w:val="FFFFFF" w:themeColor="background1"/>
              </w:rPr>
            </w:pPr>
          </w:p>
          <w:p w14:paraId="10606C23" w14:textId="77777777" w:rsidR="007E7EC2" w:rsidRDefault="007E7EC2">
            <w:pPr>
              <w:pStyle w:val="ListParagraph"/>
              <w:ind w:left="0"/>
              <w:jc w:val="center"/>
              <w:rPr>
                <w:rFonts w:ascii="Calibri" w:eastAsia="Calibri" w:hAnsi="Calibri" w:cs="Arial"/>
                <w:b/>
                <w:color w:val="FFFFFF" w:themeColor="background1"/>
              </w:rPr>
            </w:pPr>
          </w:p>
          <w:p w14:paraId="5E2134B5" w14:textId="77777777" w:rsidR="007E7EC2" w:rsidRDefault="007E7EC2">
            <w:pPr>
              <w:pStyle w:val="ListParagraph"/>
              <w:ind w:left="0"/>
              <w:jc w:val="center"/>
              <w:rPr>
                <w:rFonts w:ascii="Calibri" w:eastAsia="Calibri" w:hAnsi="Calibri" w:cs="Arial"/>
                <w:b/>
                <w:color w:val="FFFFFF" w:themeColor="background1"/>
              </w:rPr>
            </w:pPr>
          </w:p>
          <w:p w14:paraId="3AEFF439" w14:textId="77777777" w:rsidR="007E7EC2" w:rsidRDefault="007E7EC2">
            <w:pPr>
              <w:pStyle w:val="ListParagraph"/>
              <w:ind w:left="0"/>
              <w:jc w:val="center"/>
              <w:rPr>
                <w:rFonts w:ascii="Calibri" w:eastAsia="Calibri" w:hAnsi="Calibri" w:cs="Arial"/>
                <w:b/>
                <w:color w:val="FFFFFF" w:themeColor="background1"/>
              </w:rPr>
            </w:pPr>
          </w:p>
          <w:p w14:paraId="2278FAD6" w14:textId="77777777" w:rsidR="007E7EC2" w:rsidRDefault="007E7EC2">
            <w:pPr>
              <w:pStyle w:val="ListParagraph"/>
              <w:ind w:left="0"/>
              <w:jc w:val="center"/>
              <w:rPr>
                <w:rFonts w:ascii="Calibri" w:eastAsia="Calibri" w:hAnsi="Calibri" w:cs="Arial"/>
                <w:b/>
                <w:color w:val="FFFFFF" w:themeColor="background1"/>
              </w:rPr>
            </w:pPr>
          </w:p>
          <w:p w14:paraId="163BAC33" w14:textId="77777777" w:rsidR="007E7EC2" w:rsidRDefault="007E7EC2">
            <w:pPr>
              <w:pStyle w:val="ListParagraph"/>
              <w:ind w:left="0"/>
              <w:jc w:val="center"/>
              <w:rPr>
                <w:rFonts w:ascii="Calibri" w:eastAsia="Calibri" w:hAnsi="Calibri" w:cs="Arial"/>
                <w:b/>
                <w:color w:val="FFFFFF" w:themeColor="background1"/>
              </w:rPr>
            </w:pPr>
          </w:p>
          <w:p w14:paraId="0A49ECCF" w14:textId="77777777" w:rsidR="007E7EC2" w:rsidRDefault="007E7EC2">
            <w:pPr>
              <w:pStyle w:val="ListParagraph"/>
              <w:ind w:left="0"/>
              <w:jc w:val="center"/>
              <w:rPr>
                <w:rFonts w:ascii="Calibri" w:eastAsia="Calibri" w:hAnsi="Calibri" w:cs="Arial"/>
                <w:b/>
                <w:color w:val="FFFFFF" w:themeColor="background1"/>
              </w:rPr>
            </w:pPr>
          </w:p>
          <w:p w14:paraId="510E713A" w14:textId="77777777" w:rsidR="007E7EC2" w:rsidRDefault="007E7EC2">
            <w:pPr>
              <w:pStyle w:val="ListParagraph"/>
              <w:ind w:left="0"/>
              <w:jc w:val="center"/>
              <w:rPr>
                <w:rFonts w:ascii="Calibri" w:eastAsia="Calibri" w:hAnsi="Calibri" w:cs="Arial"/>
                <w:b/>
                <w:color w:val="FFFFFF" w:themeColor="background1"/>
              </w:rPr>
            </w:pPr>
          </w:p>
          <w:p w14:paraId="321AA878" w14:textId="77777777" w:rsidR="007E7EC2" w:rsidRDefault="007E7EC2">
            <w:pPr>
              <w:pStyle w:val="ListParagraph"/>
              <w:ind w:left="0"/>
              <w:jc w:val="center"/>
              <w:rPr>
                <w:rFonts w:ascii="Calibri" w:eastAsia="Calibri" w:hAnsi="Calibri" w:cs="Arial"/>
                <w:b/>
                <w:color w:val="FFFFFF" w:themeColor="background1"/>
              </w:rPr>
            </w:pPr>
          </w:p>
          <w:p w14:paraId="43BDDABC" w14:textId="77777777" w:rsidR="007E7EC2" w:rsidRDefault="007E7EC2">
            <w:pPr>
              <w:pStyle w:val="ListParagraph"/>
              <w:ind w:left="0"/>
              <w:jc w:val="center"/>
              <w:rPr>
                <w:rFonts w:ascii="Calibri" w:eastAsia="Calibri" w:hAnsi="Calibri" w:cs="Arial"/>
                <w:b/>
                <w:color w:val="FFFFFF" w:themeColor="background1"/>
              </w:rPr>
            </w:pPr>
          </w:p>
          <w:p w14:paraId="657D41A6" w14:textId="77777777" w:rsidR="007E7EC2" w:rsidRDefault="007E7EC2">
            <w:pPr>
              <w:pStyle w:val="ListParagraph"/>
              <w:ind w:left="0"/>
              <w:jc w:val="center"/>
              <w:rPr>
                <w:rFonts w:ascii="Calibri" w:eastAsia="Calibri" w:hAnsi="Calibri" w:cs="Arial"/>
                <w:b/>
                <w:color w:val="FFFFFF" w:themeColor="background1"/>
              </w:rPr>
            </w:pPr>
          </w:p>
          <w:p w14:paraId="114C77F7" w14:textId="77777777" w:rsidR="007E7EC2" w:rsidRDefault="007E7EC2">
            <w:pPr>
              <w:pStyle w:val="ListParagraph"/>
              <w:ind w:left="0"/>
              <w:jc w:val="center"/>
              <w:rPr>
                <w:rFonts w:ascii="Calibri" w:eastAsia="Calibri" w:hAnsi="Calibri" w:cs="Arial"/>
                <w:b/>
                <w:color w:val="FFFFFF" w:themeColor="background1"/>
              </w:rPr>
            </w:pPr>
          </w:p>
          <w:p w14:paraId="3DA2FF78" w14:textId="77777777" w:rsidR="007E7EC2" w:rsidRDefault="007E7EC2">
            <w:pPr>
              <w:pStyle w:val="ListParagraph"/>
              <w:ind w:left="0"/>
              <w:rPr>
                <w:rFonts w:ascii="Calibri" w:eastAsia="Calibri" w:hAnsi="Calibri" w:cs="Arial"/>
                <w:b/>
                <w:color w:val="FFFFFF" w:themeColor="background1"/>
              </w:rPr>
            </w:pPr>
          </w:p>
        </w:tc>
      </w:tr>
      <w:tr w:rsidR="007E7EC2" w14:paraId="70244747"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04D01023" w14:textId="77777777" w:rsidR="007E7EC2" w:rsidRDefault="007E7EC2">
            <w:pPr>
              <w:rPr>
                <w:rFonts w:asciiTheme="minorHAnsi" w:hAnsiTheme="minorHAnsi" w:cs="Tahoma"/>
                <w:b/>
                <w:snapToGrid w:val="0"/>
                <w:color w:val="FFFFFF" w:themeColor="background1"/>
                <w:sz w:val="22"/>
                <w:szCs w:val="24"/>
                <w:highlight w:val="lightGray"/>
              </w:rPr>
            </w:pPr>
            <w:r>
              <w:rPr>
                <w:rFonts w:asciiTheme="minorHAnsi" w:hAnsiTheme="minorHAnsi" w:cs="Tahoma"/>
                <w:b/>
                <w:snapToGrid w:val="0"/>
                <w:color w:val="FFFFFF" w:themeColor="background1"/>
                <w:szCs w:val="24"/>
              </w:rPr>
              <w:t>Section 4</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3D07D287"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Weighting</w:t>
            </w:r>
          </w:p>
        </w:tc>
      </w:tr>
      <w:tr w:rsidR="007E7EC2" w14:paraId="2E65D604" w14:textId="77777777" w:rsidTr="007E7EC2">
        <w:tc>
          <w:tcPr>
            <w:tcW w:w="6374" w:type="dxa"/>
            <w:tcBorders>
              <w:top w:val="single" w:sz="4" w:space="0" w:color="auto"/>
              <w:left w:val="single" w:sz="4" w:space="0" w:color="auto"/>
              <w:bottom w:val="single" w:sz="4" w:space="0" w:color="auto"/>
              <w:right w:val="single" w:sz="4" w:space="0" w:color="auto"/>
            </w:tcBorders>
            <w:shd w:val="clear" w:color="auto" w:fill="462666"/>
            <w:hideMark/>
          </w:tcPr>
          <w:p w14:paraId="3ACF5E83"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Risk Management</w:t>
            </w:r>
          </w:p>
        </w:tc>
        <w:tc>
          <w:tcPr>
            <w:tcW w:w="2642" w:type="dxa"/>
            <w:tcBorders>
              <w:top w:val="single" w:sz="4" w:space="0" w:color="auto"/>
              <w:left w:val="single" w:sz="4" w:space="0" w:color="auto"/>
              <w:bottom w:val="single" w:sz="4" w:space="0" w:color="auto"/>
              <w:right w:val="single" w:sz="4" w:space="0" w:color="auto"/>
            </w:tcBorders>
            <w:shd w:val="clear" w:color="auto" w:fill="462666"/>
            <w:hideMark/>
          </w:tcPr>
          <w:p w14:paraId="40699AD6" w14:textId="77777777" w:rsidR="007E7EC2" w:rsidRDefault="007E7EC2">
            <w:pPr>
              <w:rPr>
                <w:rFonts w:asciiTheme="minorHAnsi" w:hAnsiTheme="minorHAnsi" w:cs="Tahoma"/>
                <w:b/>
                <w:snapToGrid w:val="0"/>
                <w:color w:val="FFFFFF" w:themeColor="background1"/>
                <w:szCs w:val="24"/>
              </w:rPr>
            </w:pPr>
            <w:r>
              <w:rPr>
                <w:rFonts w:asciiTheme="minorHAnsi" w:hAnsiTheme="minorHAnsi" w:cs="Tahoma"/>
                <w:b/>
                <w:snapToGrid w:val="0"/>
                <w:color w:val="FFFFFF" w:themeColor="background1"/>
                <w:szCs w:val="24"/>
              </w:rPr>
              <w:t>10%</w:t>
            </w:r>
          </w:p>
        </w:tc>
      </w:tr>
      <w:tr w:rsidR="007E7EC2" w14:paraId="10033996"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tcPr>
          <w:p w14:paraId="13D01BDE" w14:textId="77777777" w:rsidR="007E7EC2" w:rsidRDefault="007E7EC2">
            <w:pPr>
              <w:pStyle w:val="ListParagraph"/>
              <w:ind w:left="0"/>
              <w:rPr>
                <w:rFonts w:ascii="Calibri" w:eastAsia="Calibri" w:hAnsi="Calibri" w:cs="Arial"/>
              </w:rPr>
            </w:pPr>
          </w:p>
          <w:p w14:paraId="31C9C0E8" w14:textId="77777777" w:rsidR="007E7EC2" w:rsidRDefault="007E7EC2">
            <w:pPr>
              <w:widowControl w:val="0"/>
              <w:suppressAutoHyphens/>
              <w:rPr>
                <w:rFonts w:asciiTheme="minorHAnsi" w:hAnsiTheme="minorHAnsi" w:cs="Tahoma"/>
                <w:bCs/>
                <w:color w:val="191919"/>
                <w:sz w:val="22"/>
                <w:szCs w:val="24"/>
              </w:rPr>
            </w:pPr>
            <w:r>
              <w:rPr>
                <w:rFonts w:asciiTheme="minorHAnsi" w:hAnsiTheme="minorHAnsi" w:cs="Tahoma"/>
                <w:bCs/>
                <w:color w:val="191919"/>
                <w:szCs w:val="24"/>
              </w:rPr>
              <w:t xml:space="preserve">The following elements </w:t>
            </w:r>
            <w:proofErr w:type="gramStart"/>
            <w:r>
              <w:rPr>
                <w:rFonts w:asciiTheme="minorHAnsi" w:hAnsiTheme="minorHAnsi" w:cs="Tahoma"/>
                <w:bCs/>
                <w:color w:val="191919"/>
                <w:szCs w:val="24"/>
              </w:rPr>
              <w:t>are seen as</w:t>
            </w:r>
            <w:proofErr w:type="gramEnd"/>
            <w:r>
              <w:rPr>
                <w:rFonts w:asciiTheme="minorHAnsi" w:hAnsiTheme="minorHAnsi" w:cs="Tahoma"/>
                <w:bCs/>
                <w:color w:val="191919"/>
                <w:szCs w:val="24"/>
              </w:rPr>
              <w:t xml:space="preserve"> essential for the delivery of a successful Contract:</w:t>
            </w:r>
          </w:p>
          <w:p w14:paraId="23FA5308" w14:textId="77777777" w:rsidR="007E7EC2" w:rsidRDefault="007E7EC2">
            <w:pPr>
              <w:widowControl w:val="0"/>
              <w:suppressAutoHyphens/>
              <w:rPr>
                <w:rFonts w:ascii="Calibri" w:eastAsia="Calibri" w:hAnsi="Calibri" w:cs="Arial"/>
                <w:highlight w:val="lightGray"/>
              </w:rPr>
            </w:pPr>
          </w:p>
          <w:p w14:paraId="55503013" w14:textId="77777777" w:rsidR="007E7EC2" w:rsidRDefault="007E7EC2" w:rsidP="007E7EC2">
            <w:pPr>
              <w:widowControl w:val="0"/>
              <w:numPr>
                <w:ilvl w:val="0"/>
                <w:numId w:val="44"/>
              </w:numPr>
              <w:suppressAutoHyphens/>
              <w:contextualSpacing/>
              <w:rPr>
                <w:rFonts w:ascii="Calibri" w:eastAsia="Calibri" w:hAnsi="Calibri" w:cs="Arial"/>
              </w:rPr>
            </w:pPr>
            <w:r>
              <w:rPr>
                <w:rFonts w:ascii="Calibri" w:eastAsia="Calibri" w:hAnsi="Calibri" w:cs="Arial"/>
              </w:rPr>
              <w:t>Identification of the main risks associated with the Contract</w:t>
            </w:r>
          </w:p>
          <w:p w14:paraId="00511E66" w14:textId="77777777" w:rsidR="007E7EC2" w:rsidRDefault="007E7EC2" w:rsidP="007E7EC2">
            <w:pPr>
              <w:widowControl w:val="0"/>
              <w:numPr>
                <w:ilvl w:val="0"/>
                <w:numId w:val="44"/>
              </w:numPr>
              <w:suppressAutoHyphens/>
              <w:contextualSpacing/>
              <w:rPr>
                <w:rFonts w:ascii="Calibri" w:eastAsia="Calibri" w:hAnsi="Calibri" w:cs="Arial"/>
              </w:rPr>
            </w:pPr>
            <w:r>
              <w:rPr>
                <w:rFonts w:ascii="Calibri" w:eastAsia="Calibri" w:hAnsi="Calibri" w:cs="Arial"/>
              </w:rPr>
              <w:t>How the Bidder would mitigate each risk to ensure the project yields insightful results</w:t>
            </w:r>
          </w:p>
          <w:p w14:paraId="4307EC32" w14:textId="77777777" w:rsidR="007E7EC2" w:rsidRDefault="007E7EC2">
            <w:pPr>
              <w:widowControl w:val="0"/>
              <w:suppressAutoHyphens/>
              <w:ind w:left="720"/>
              <w:contextualSpacing/>
              <w:rPr>
                <w:rFonts w:asciiTheme="minorHAnsi" w:hAnsiTheme="minorHAnsi" w:cs="Tahoma"/>
                <w:bCs/>
                <w:color w:val="191919"/>
                <w:szCs w:val="24"/>
                <w:highlight w:val="lightGray"/>
              </w:rPr>
            </w:pPr>
          </w:p>
          <w:p w14:paraId="21FD1C66" w14:textId="77777777" w:rsidR="007E7EC2" w:rsidRDefault="007E7EC2">
            <w:pPr>
              <w:pStyle w:val="ListParagraph"/>
              <w:ind w:left="0"/>
              <w:rPr>
                <w:rFonts w:asciiTheme="minorHAnsi" w:eastAsia="Calibri" w:hAnsiTheme="minorHAnsi" w:cs="Arial"/>
                <w:sz w:val="18"/>
              </w:rPr>
            </w:pPr>
            <w:r>
              <w:rPr>
                <w:rFonts w:asciiTheme="minorHAnsi" w:hAnsiTheme="minorHAnsi" w:cs="Tahoma"/>
                <w:bCs/>
                <w:color w:val="191919"/>
                <w:szCs w:val="24"/>
              </w:rPr>
              <w:lastRenderedPageBreak/>
              <w:t>The Bidder shall demonstrate how their proposed solution addresses the requirement above. The Bidder’s response shall take each requirement and explain the understanding of the requirement and the Bidder’s proposed solution to addressing that requirement. Bidders shall provide evidence to support the response.</w:t>
            </w:r>
          </w:p>
          <w:p w14:paraId="06373BF1" w14:textId="77777777" w:rsidR="007E7EC2" w:rsidRDefault="007E7EC2">
            <w:pPr>
              <w:rPr>
                <w:rFonts w:cs="Tahoma"/>
                <w:b/>
                <w:snapToGrid w:val="0"/>
                <w:szCs w:val="24"/>
              </w:rPr>
            </w:pPr>
          </w:p>
        </w:tc>
      </w:tr>
      <w:tr w:rsidR="007E7EC2" w14:paraId="2B386AC6"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462666"/>
            <w:hideMark/>
          </w:tcPr>
          <w:p w14:paraId="66C4E956" w14:textId="77777777" w:rsidR="007E7EC2" w:rsidRDefault="007E7EC2">
            <w:pPr>
              <w:pStyle w:val="ListParagraph"/>
              <w:ind w:left="0"/>
              <w:jc w:val="center"/>
              <w:rPr>
                <w:rFonts w:ascii="Calibri" w:eastAsia="Calibri" w:hAnsi="Calibri" w:cs="Arial"/>
                <w:b/>
                <w:color w:val="FFFFFF" w:themeColor="background1"/>
              </w:rPr>
            </w:pPr>
            <w:r>
              <w:rPr>
                <w:rFonts w:ascii="Calibri" w:eastAsia="Calibri" w:hAnsi="Calibri" w:cs="Arial"/>
                <w:b/>
                <w:color w:val="FFFFFF" w:themeColor="background1"/>
              </w:rPr>
              <w:lastRenderedPageBreak/>
              <w:t>Bidder’s Response</w:t>
            </w:r>
          </w:p>
        </w:tc>
      </w:tr>
      <w:tr w:rsidR="007E7EC2" w14:paraId="465EE089" w14:textId="77777777" w:rsidTr="007E7EC2">
        <w:trPr>
          <w:trHeight w:val="85"/>
        </w:trPr>
        <w:tc>
          <w:tcPr>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65024D" w14:textId="77777777" w:rsidR="007E7EC2" w:rsidRDefault="007E7EC2">
            <w:pPr>
              <w:pStyle w:val="ListParagraph"/>
              <w:ind w:left="0"/>
              <w:jc w:val="center"/>
              <w:rPr>
                <w:rFonts w:ascii="Calibri" w:eastAsia="Calibri" w:hAnsi="Calibri" w:cs="Arial"/>
                <w:b/>
                <w:color w:val="FFFFFF" w:themeColor="background1"/>
              </w:rPr>
            </w:pPr>
          </w:p>
          <w:p w14:paraId="74160BAD" w14:textId="77777777" w:rsidR="007E7EC2" w:rsidRDefault="007E7EC2">
            <w:pPr>
              <w:pStyle w:val="ListParagraph"/>
              <w:ind w:left="0"/>
              <w:jc w:val="center"/>
              <w:rPr>
                <w:rFonts w:ascii="Calibri" w:eastAsia="Calibri" w:hAnsi="Calibri" w:cs="Arial"/>
                <w:b/>
                <w:color w:val="FFFFFF" w:themeColor="background1"/>
              </w:rPr>
            </w:pPr>
          </w:p>
          <w:p w14:paraId="0CCAE589" w14:textId="77777777" w:rsidR="007E7EC2" w:rsidRDefault="007E7EC2">
            <w:pPr>
              <w:pStyle w:val="ListParagraph"/>
              <w:ind w:left="0"/>
              <w:jc w:val="center"/>
              <w:rPr>
                <w:rFonts w:ascii="Calibri" w:eastAsia="Calibri" w:hAnsi="Calibri" w:cs="Arial"/>
                <w:b/>
                <w:color w:val="FFFFFF" w:themeColor="background1"/>
              </w:rPr>
            </w:pPr>
          </w:p>
          <w:p w14:paraId="5ED46BA5" w14:textId="77777777" w:rsidR="007E7EC2" w:rsidRDefault="007E7EC2">
            <w:pPr>
              <w:pStyle w:val="ListParagraph"/>
              <w:ind w:left="0"/>
              <w:jc w:val="center"/>
              <w:rPr>
                <w:rFonts w:ascii="Calibri" w:eastAsia="Calibri" w:hAnsi="Calibri" w:cs="Arial"/>
                <w:b/>
                <w:color w:val="FFFFFF" w:themeColor="background1"/>
              </w:rPr>
            </w:pPr>
          </w:p>
          <w:p w14:paraId="16327F99" w14:textId="77777777" w:rsidR="007E7EC2" w:rsidRDefault="007E7EC2">
            <w:pPr>
              <w:pStyle w:val="ListParagraph"/>
              <w:ind w:left="0"/>
              <w:jc w:val="center"/>
              <w:rPr>
                <w:rFonts w:ascii="Calibri" w:eastAsia="Calibri" w:hAnsi="Calibri" w:cs="Arial"/>
                <w:b/>
                <w:color w:val="FFFFFF" w:themeColor="background1"/>
              </w:rPr>
            </w:pPr>
          </w:p>
          <w:p w14:paraId="2A55BE37" w14:textId="77777777" w:rsidR="007E7EC2" w:rsidRDefault="007E7EC2">
            <w:pPr>
              <w:pStyle w:val="ListParagraph"/>
              <w:ind w:left="0"/>
              <w:jc w:val="center"/>
              <w:rPr>
                <w:rFonts w:ascii="Calibri" w:eastAsia="Calibri" w:hAnsi="Calibri" w:cs="Arial"/>
                <w:b/>
                <w:color w:val="FFFFFF" w:themeColor="background1"/>
              </w:rPr>
            </w:pPr>
          </w:p>
          <w:p w14:paraId="366F0F36" w14:textId="77777777" w:rsidR="007E7EC2" w:rsidRDefault="007E7EC2">
            <w:pPr>
              <w:pStyle w:val="ListParagraph"/>
              <w:ind w:left="0"/>
              <w:jc w:val="center"/>
              <w:rPr>
                <w:rFonts w:ascii="Calibri" w:eastAsia="Calibri" w:hAnsi="Calibri" w:cs="Arial"/>
                <w:b/>
                <w:color w:val="FFFFFF" w:themeColor="background1"/>
              </w:rPr>
            </w:pPr>
          </w:p>
          <w:p w14:paraId="5DA74C2E" w14:textId="77777777" w:rsidR="007E7EC2" w:rsidRDefault="007E7EC2">
            <w:pPr>
              <w:pStyle w:val="ListParagraph"/>
              <w:ind w:left="0"/>
              <w:jc w:val="center"/>
              <w:rPr>
                <w:rFonts w:ascii="Calibri" w:eastAsia="Calibri" w:hAnsi="Calibri" w:cs="Arial"/>
                <w:b/>
                <w:color w:val="FFFFFF" w:themeColor="background1"/>
              </w:rPr>
            </w:pPr>
          </w:p>
          <w:p w14:paraId="76225813" w14:textId="77777777" w:rsidR="007E7EC2" w:rsidRDefault="007E7EC2">
            <w:pPr>
              <w:pStyle w:val="ListParagraph"/>
              <w:ind w:left="0"/>
              <w:jc w:val="center"/>
              <w:rPr>
                <w:rFonts w:ascii="Calibri" w:eastAsia="Calibri" w:hAnsi="Calibri" w:cs="Arial"/>
                <w:b/>
                <w:color w:val="FFFFFF" w:themeColor="background1"/>
              </w:rPr>
            </w:pPr>
          </w:p>
          <w:p w14:paraId="1E99C92A" w14:textId="77777777" w:rsidR="007E7EC2" w:rsidRDefault="007E7EC2">
            <w:pPr>
              <w:pStyle w:val="ListParagraph"/>
              <w:ind w:left="0"/>
              <w:jc w:val="center"/>
              <w:rPr>
                <w:rFonts w:ascii="Calibri" w:eastAsia="Calibri" w:hAnsi="Calibri" w:cs="Arial"/>
                <w:b/>
                <w:color w:val="FFFFFF" w:themeColor="background1"/>
              </w:rPr>
            </w:pPr>
          </w:p>
          <w:p w14:paraId="0CC71844" w14:textId="77777777" w:rsidR="007E7EC2" w:rsidRDefault="007E7EC2">
            <w:pPr>
              <w:pStyle w:val="ListParagraph"/>
              <w:ind w:left="0"/>
              <w:jc w:val="center"/>
              <w:rPr>
                <w:rFonts w:ascii="Calibri" w:eastAsia="Calibri" w:hAnsi="Calibri" w:cs="Arial"/>
                <w:b/>
                <w:color w:val="FFFFFF" w:themeColor="background1"/>
              </w:rPr>
            </w:pPr>
          </w:p>
          <w:p w14:paraId="4CFAB188" w14:textId="77777777" w:rsidR="007E7EC2" w:rsidRDefault="007E7EC2">
            <w:pPr>
              <w:pStyle w:val="ListParagraph"/>
              <w:ind w:left="0"/>
              <w:jc w:val="center"/>
              <w:rPr>
                <w:rFonts w:ascii="Calibri" w:eastAsia="Calibri" w:hAnsi="Calibri" w:cs="Arial"/>
                <w:b/>
                <w:color w:val="FFFFFF" w:themeColor="background1"/>
              </w:rPr>
            </w:pPr>
          </w:p>
          <w:p w14:paraId="48799D86" w14:textId="77777777" w:rsidR="007E7EC2" w:rsidRDefault="007E7EC2">
            <w:pPr>
              <w:pStyle w:val="ListParagraph"/>
              <w:ind w:left="0"/>
              <w:jc w:val="center"/>
              <w:rPr>
                <w:rFonts w:ascii="Calibri" w:eastAsia="Calibri" w:hAnsi="Calibri" w:cs="Arial"/>
                <w:b/>
                <w:color w:val="FFFFFF" w:themeColor="background1"/>
              </w:rPr>
            </w:pPr>
          </w:p>
          <w:p w14:paraId="7C9D05D4" w14:textId="77777777" w:rsidR="007E7EC2" w:rsidRDefault="007E7EC2">
            <w:pPr>
              <w:pStyle w:val="ListParagraph"/>
              <w:ind w:left="0"/>
              <w:jc w:val="center"/>
              <w:rPr>
                <w:rFonts w:ascii="Calibri" w:eastAsia="Calibri" w:hAnsi="Calibri" w:cs="Arial"/>
                <w:b/>
                <w:color w:val="FFFFFF" w:themeColor="background1"/>
              </w:rPr>
            </w:pPr>
          </w:p>
          <w:p w14:paraId="2EF5824A" w14:textId="77777777" w:rsidR="007E7EC2" w:rsidRDefault="007E7EC2">
            <w:pPr>
              <w:pStyle w:val="ListParagraph"/>
              <w:ind w:left="0"/>
              <w:jc w:val="center"/>
              <w:rPr>
                <w:rFonts w:ascii="Calibri" w:eastAsia="Calibri" w:hAnsi="Calibri" w:cs="Arial"/>
                <w:b/>
                <w:color w:val="FFFFFF" w:themeColor="background1"/>
              </w:rPr>
            </w:pPr>
          </w:p>
          <w:p w14:paraId="1B94167E" w14:textId="77777777" w:rsidR="007E7EC2" w:rsidRDefault="007E7EC2">
            <w:pPr>
              <w:pStyle w:val="ListParagraph"/>
              <w:ind w:left="0"/>
              <w:jc w:val="center"/>
              <w:rPr>
                <w:rFonts w:ascii="Calibri" w:eastAsia="Calibri" w:hAnsi="Calibri" w:cs="Arial"/>
                <w:b/>
                <w:color w:val="FFFFFF" w:themeColor="background1"/>
              </w:rPr>
            </w:pPr>
          </w:p>
          <w:p w14:paraId="1B2FAFCD" w14:textId="77777777" w:rsidR="007E7EC2" w:rsidRDefault="007E7EC2">
            <w:pPr>
              <w:pStyle w:val="ListParagraph"/>
              <w:ind w:left="0"/>
              <w:jc w:val="center"/>
              <w:rPr>
                <w:rFonts w:ascii="Calibri" w:eastAsia="Calibri" w:hAnsi="Calibri" w:cs="Arial"/>
                <w:b/>
                <w:color w:val="FFFFFF" w:themeColor="background1"/>
              </w:rPr>
            </w:pPr>
          </w:p>
          <w:p w14:paraId="0F77FEA7" w14:textId="77777777" w:rsidR="007E7EC2" w:rsidRDefault="007E7EC2">
            <w:pPr>
              <w:pStyle w:val="ListParagraph"/>
              <w:ind w:left="0"/>
              <w:jc w:val="center"/>
              <w:rPr>
                <w:rFonts w:ascii="Calibri" w:eastAsia="Calibri" w:hAnsi="Calibri" w:cs="Arial"/>
                <w:b/>
                <w:color w:val="FFFFFF" w:themeColor="background1"/>
              </w:rPr>
            </w:pPr>
          </w:p>
          <w:p w14:paraId="09710278" w14:textId="77777777" w:rsidR="007E7EC2" w:rsidRDefault="007E7EC2">
            <w:pPr>
              <w:pStyle w:val="ListParagraph"/>
              <w:ind w:left="0"/>
              <w:jc w:val="center"/>
              <w:rPr>
                <w:rFonts w:ascii="Calibri" w:eastAsia="Calibri" w:hAnsi="Calibri" w:cs="Arial"/>
                <w:b/>
                <w:color w:val="FFFFFF" w:themeColor="background1"/>
              </w:rPr>
            </w:pPr>
          </w:p>
          <w:p w14:paraId="4F78791B" w14:textId="77777777" w:rsidR="007E7EC2" w:rsidRDefault="007E7EC2">
            <w:pPr>
              <w:pStyle w:val="ListParagraph"/>
              <w:ind w:left="0"/>
              <w:jc w:val="center"/>
              <w:rPr>
                <w:rFonts w:ascii="Calibri" w:eastAsia="Calibri" w:hAnsi="Calibri" w:cs="Arial"/>
                <w:b/>
                <w:color w:val="FFFFFF" w:themeColor="background1"/>
              </w:rPr>
            </w:pPr>
          </w:p>
          <w:p w14:paraId="5BCACD89" w14:textId="77777777" w:rsidR="007E7EC2" w:rsidRDefault="007E7EC2">
            <w:pPr>
              <w:pStyle w:val="ListParagraph"/>
              <w:ind w:left="0"/>
              <w:jc w:val="center"/>
              <w:rPr>
                <w:rFonts w:ascii="Calibri" w:eastAsia="Calibri" w:hAnsi="Calibri" w:cs="Arial"/>
                <w:b/>
                <w:color w:val="FFFFFF" w:themeColor="background1"/>
              </w:rPr>
            </w:pPr>
          </w:p>
          <w:p w14:paraId="0E3BDA9D" w14:textId="77777777" w:rsidR="007E7EC2" w:rsidRDefault="007E7EC2">
            <w:pPr>
              <w:pStyle w:val="ListParagraph"/>
              <w:ind w:left="0"/>
              <w:jc w:val="center"/>
              <w:rPr>
                <w:rFonts w:ascii="Calibri" w:eastAsia="Calibri" w:hAnsi="Calibri" w:cs="Arial"/>
                <w:b/>
                <w:color w:val="FFFFFF" w:themeColor="background1"/>
              </w:rPr>
            </w:pPr>
          </w:p>
          <w:p w14:paraId="293E6458" w14:textId="77777777" w:rsidR="007E7EC2" w:rsidRDefault="007E7EC2">
            <w:pPr>
              <w:pStyle w:val="ListParagraph"/>
              <w:ind w:left="0"/>
              <w:jc w:val="center"/>
              <w:rPr>
                <w:rFonts w:ascii="Calibri" w:eastAsia="Calibri" w:hAnsi="Calibri" w:cs="Arial"/>
                <w:b/>
                <w:color w:val="FFFFFF" w:themeColor="background1"/>
              </w:rPr>
            </w:pPr>
          </w:p>
          <w:p w14:paraId="599C5D5B" w14:textId="77777777" w:rsidR="007E7EC2" w:rsidRDefault="007E7EC2">
            <w:pPr>
              <w:pStyle w:val="ListParagraph"/>
              <w:ind w:left="0"/>
              <w:jc w:val="center"/>
              <w:rPr>
                <w:rFonts w:ascii="Calibri" w:eastAsia="Calibri" w:hAnsi="Calibri" w:cs="Arial"/>
                <w:b/>
                <w:color w:val="FFFFFF" w:themeColor="background1"/>
              </w:rPr>
            </w:pPr>
          </w:p>
          <w:p w14:paraId="5EB660A5" w14:textId="77777777" w:rsidR="007E7EC2" w:rsidRDefault="007E7EC2">
            <w:pPr>
              <w:pStyle w:val="ListParagraph"/>
              <w:ind w:left="0"/>
              <w:jc w:val="center"/>
              <w:rPr>
                <w:rFonts w:ascii="Calibri" w:eastAsia="Calibri" w:hAnsi="Calibri" w:cs="Arial"/>
                <w:b/>
                <w:color w:val="FFFFFF" w:themeColor="background1"/>
              </w:rPr>
            </w:pPr>
          </w:p>
          <w:p w14:paraId="15A68C0F" w14:textId="77777777" w:rsidR="007E7EC2" w:rsidRDefault="007E7EC2">
            <w:pPr>
              <w:pStyle w:val="ListParagraph"/>
              <w:ind w:left="0"/>
              <w:jc w:val="center"/>
              <w:rPr>
                <w:rFonts w:ascii="Calibri" w:eastAsia="Calibri" w:hAnsi="Calibri" w:cs="Arial"/>
                <w:b/>
                <w:color w:val="FFFFFF" w:themeColor="background1"/>
              </w:rPr>
            </w:pPr>
          </w:p>
          <w:p w14:paraId="3157E76D" w14:textId="77777777" w:rsidR="007E7EC2" w:rsidRDefault="007E7EC2">
            <w:pPr>
              <w:pStyle w:val="ListParagraph"/>
              <w:ind w:left="0"/>
              <w:jc w:val="center"/>
              <w:rPr>
                <w:rFonts w:ascii="Calibri" w:eastAsia="Calibri" w:hAnsi="Calibri" w:cs="Arial"/>
                <w:b/>
                <w:color w:val="FFFFFF" w:themeColor="background1"/>
              </w:rPr>
            </w:pPr>
          </w:p>
          <w:p w14:paraId="1456217C" w14:textId="77777777" w:rsidR="007E7EC2" w:rsidRDefault="007E7EC2">
            <w:pPr>
              <w:pStyle w:val="ListParagraph"/>
              <w:ind w:left="0"/>
              <w:jc w:val="center"/>
              <w:rPr>
                <w:rFonts w:ascii="Calibri" w:eastAsia="Calibri" w:hAnsi="Calibri" w:cs="Arial"/>
                <w:b/>
                <w:color w:val="FFFFFF" w:themeColor="background1"/>
              </w:rPr>
            </w:pPr>
          </w:p>
          <w:p w14:paraId="474F4034" w14:textId="77777777" w:rsidR="007E7EC2" w:rsidRDefault="007E7EC2">
            <w:pPr>
              <w:pStyle w:val="ListParagraph"/>
              <w:ind w:left="0"/>
              <w:jc w:val="center"/>
              <w:rPr>
                <w:rFonts w:ascii="Calibri" w:eastAsia="Calibri" w:hAnsi="Calibri" w:cs="Arial"/>
                <w:b/>
                <w:color w:val="FFFFFF" w:themeColor="background1"/>
              </w:rPr>
            </w:pPr>
          </w:p>
        </w:tc>
      </w:tr>
    </w:tbl>
    <w:p w14:paraId="40D8B2D9" w14:textId="77777777" w:rsidR="007E7EC2" w:rsidRDefault="007E7EC2" w:rsidP="007E7EC2">
      <w:pPr>
        <w:spacing w:after="0"/>
        <w:jc w:val="both"/>
        <w:rPr>
          <w:rFonts w:eastAsia="Times New Roman" w:cs="Tahoma"/>
          <w:b/>
          <w:snapToGrid w:val="0"/>
          <w:color w:val="FF0000"/>
          <w:szCs w:val="24"/>
        </w:rPr>
      </w:pPr>
    </w:p>
    <w:p w14:paraId="545208D2" w14:textId="77777777" w:rsidR="007E7EC2" w:rsidRDefault="007E7EC2" w:rsidP="007E7EC2">
      <w:pPr>
        <w:spacing w:after="0"/>
        <w:jc w:val="both"/>
        <w:rPr>
          <w:rFonts w:eastAsia="Times New Roman" w:cs="Tahoma"/>
          <w:b/>
          <w:snapToGrid w:val="0"/>
          <w:color w:val="FF0000"/>
          <w:szCs w:val="24"/>
        </w:rPr>
      </w:pPr>
    </w:p>
    <w:p w14:paraId="6A293FE5" w14:textId="77777777" w:rsidR="007E7EC2" w:rsidRDefault="007E7EC2" w:rsidP="007E7EC2">
      <w:pPr>
        <w:keepNext/>
        <w:spacing w:after="0"/>
        <w:ind w:left="709"/>
        <w:outlineLvl w:val="2"/>
        <w:rPr>
          <w:rFonts w:eastAsia="Times New Roman" w:cs="Tahoma"/>
          <w:b/>
          <w:bCs/>
          <w:snapToGrid w:val="0"/>
          <w:color w:val="61267E"/>
          <w:sz w:val="24"/>
          <w:szCs w:val="26"/>
          <w:lang w:eastAsia="en-GB"/>
        </w:rPr>
      </w:pPr>
    </w:p>
    <w:p w14:paraId="4B852BB4" w14:textId="77777777" w:rsidR="007E7EC2" w:rsidRDefault="007E7EC2" w:rsidP="007E7EC2">
      <w:pPr>
        <w:keepNext/>
        <w:spacing w:after="0"/>
        <w:ind w:left="709"/>
        <w:jc w:val="center"/>
        <w:outlineLvl w:val="2"/>
        <w:rPr>
          <w:rFonts w:eastAsia="Times New Roman" w:cs="Tahoma"/>
          <w:b/>
          <w:bCs/>
          <w:snapToGrid w:val="0"/>
          <w:color w:val="61267E"/>
          <w:sz w:val="24"/>
          <w:szCs w:val="26"/>
          <w:lang w:eastAsia="en-GB"/>
        </w:rPr>
      </w:pPr>
    </w:p>
    <w:p w14:paraId="4EEA675D" w14:textId="77777777" w:rsidR="007E7EC2" w:rsidRDefault="007E7EC2" w:rsidP="007E7EC2">
      <w:pPr>
        <w:spacing w:after="0"/>
        <w:rPr>
          <w:rFonts w:eastAsia="Times New Roman" w:cs="Tahoma"/>
          <w:b/>
          <w:bCs/>
          <w:snapToGrid w:val="0"/>
          <w:color w:val="61267E"/>
          <w:sz w:val="24"/>
          <w:szCs w:val="26"/>
          <w:lang w:eastAsia="en-GB"/>
        </w:rPr>
        <w:sectPr w:rsidR="007E7EC2">
          <w:footerReference w:type="default" r:id="rId11"/>
          <w:pgSz w:w="11906" w:h="16838"/>
          <w:pgMar w:top="1440" w:right="1440" w:bottom="1440" w:left="1440" w:header="708" w:footer="708" w:gutter="0"/>
          <w:cols w:space="720"/>
        </w:sectPr>
      </w:pPr>
    </w:p>
    <w:p w14:paraId="118C45DC" w14:textId="77777777" w:rsidR="007E7EC2" w:rsidRDefault="007E7EC2" w:rsidP="007E7EC2">
      <w:pPr>
        <w:keepNext/>
        <w:spacing w:after="0"/>
        <w:ind w:left="709"/>
        <w:jc w:val="center"/>
        <w:outlineLvl w:val="2"/>
        <w:rPr>
          <w:rFonts w:eastAsia="Times New Roman" w:cs="Tahoma"/>
          <w:b/>
          <w:color w:val="462666"/>
          <w:sz w:val="36"/>
          <w:szCs w:val="36"/>
          <w:lang w:eastAsia="en-GB"/>
        </w:rPr>
      </w:pPr>
      <w:bookmarkStart w:id="3" w:name="_Toc455320469"/>
      <w:r>
        <w:rPr>
          <w:rFonts w:eastAsia="Times New Roman" w:cs="Tahoma"/>
          <w:b/>
          <w:color w:val="462666"/>
          <w:sz w:val="36"/>
          <w:szCs w:val="36"/>
          <w:lang w:eastAsia="en-GB"/>
        </w:rPr>
        <w:lastRenderedPageBreak/>
        <w:t xml:space="preserve">Appendix </w:t>
      </w:r>
      <w:r>
        <w:rPr>
          <w:rFonts w:eastAsia="Times New Roman" w:cs="Tahoma"/>
          <w:b/>
          <w:bCs/>
          <w:color w:val="462666"/>
          <w:sz w:val="36"/>
          <w:szCs w:val="36"/>
          <w:lang w:eastAsia="en-GB"/>
        </w:rPr>
        <w:t>4</w:t>
      </w:r>
      <w:r>
        <w:rPr>
          <w:rFonts w:eastAsia="Times New Roman" w:cs="Tahoma"/>
          <w:b/>
          <w:color w:val="462666"/>
          <w:sz w:val="36"/>
          <w:szCs w:val="36"/>
          <w:lang w:eastAsia="en-GB"/>
        </w:rPr>
        <w:t xml:space="preserve"> – </w:t>
      </w:r>
      <w:r>
        <w:rPr>
          <w:rFonts w:eastAsia="Times New Roman" w:cs="Tahoma"/>
          <w:b/>
          <w:snapToGrid w:val="0"/>
          <w:color w:val="462666"/>
          <w:sz w:val="36"/>
          <w:szCs w:val="36"/>
          <w:lang w:eastAsia="en-GB"/>
        </w:rPr>
        <w:t>Form of Tender</w:t>
      </w:r>
      <w:bookmarkEnd w:id="3"/>
    </w:p>
    <w:p w14:paraId="4D60D20D"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1667215B" w14:textId="77777777" w:rsidR="007E7EC2" w:rsidRDefault="007E7EC2" w:rsidP="007E7EC2">
      <w:pPr>
        <w:spacing w:after="0"/>
        <w:rPr>
          <w:rFonts w:eastAsia="Times New Roman" w:cs="Tahoma"/>
          <w:iCs/>
          <w:snapToGrid w:val="0"/>
          <w:sz w:val="24"/>
          <w:szCs w:val="24"/>
        </w:rPr>
      </w:pPr>
      <w:r>
        <w:rPr>
          <w:rFonts w:eastAsia="Times New Roman" w:cs="Tahoma"/>
          <w:iCs/>
          <w:snapToGrid w:val="0"/>
          <w:sz w:val="24"/>
          <w:szCs w:val="24"/>
        </w:rPr>
        <w:t xml:space="preserve">To: </w:t>
      </w:r>
      <w:r>
        <w:rPr>
          <w:rFonts w:eastAsia="Times New Roman" w:cs="Tahoma"/>
          <w:iCs/>
          <w:snapToGrid w:val="0"/>
          <w:sz w:val="24"/>
          <w:szCs w:val="24"/>
        </w:rPr>
        <w:tab/>
      </w:r>
      <w:r>
        <w:rPr>
          <w:rFonts w:eastAsia="Times New Roman" w:cs="Tahoma"/>
          <w:b/>
          <w:iCs/>
          <w:snapToGrid w:val="0"/>
          <w:sz w:val="24"/>
          <w:szCs w:val="24"/>
        </w:rPr>
        <w:t>Centre for Ageing Better</w:t>
      </w:r>
      <w:r>
        <w:rPr>
          <w:rFonts w:eastAsia="Times New Roman" w:cs="Tahoma"/>
          <w:iCs/>
          <w:snapToGrid w:val="0"/>
          <w:sz w:val="24"/>
          <w:szCs w:val="24"/>
        </w:rPr>
        <w:t xml:space="preserve"> </w:t>
      </w:r>
    </w:p>
    <w:p w14:paraId="0D77515D" w14:textId="77777777" w:rsidR="007E7EC2" w:rsidRDefault="007E7EC2" w:rsidP="007E7EC2">
      <w:pPr>
        <w:spacing w:after="0"/>
        <w:rPr>
          <w:rFonts w:eastAsia="Times New Roman" w:cs="Tahoma"/>
          <w:b/>
          <w:iCs/>
          <w:snapToGrid w:val="0"/>
          <w:sz w:val="24"/>
          <w:szCs w:val="24"/>
        </w:rPr>
      </w:pPr>
    </w:p>
    <w:p w14:paraId="35792431" w14:textId="77777777" w:rsidR="007E7EC2" w:rsidRDefault="007E7EC2" w:rsidP="007E7EC2">
      <w:pPr>
        <w:spacing w:after="0"/>
        <w:ind w:left="709" w:hanging="709"/>
        <w:contextualSpacing/>
        <w:rPr>
          <w:rFonts w:eastAsia="Times New Roman" w:cs="Tahoma"/>
          <w:b/>
          <w:sz w:val="24"/>
          <w:szCs w:val="24"/>
        </w:rPr>
      </w:pPr>
      <w:r>
        <w:rPr>
          <w:rFonts w:eastAsia="Times New Roman" w:cs="Tahoma"/>
          <w:iCs/>
          <w:snapToGrid w:val="0"/>
          <w:sz w:val="24"/>
          <w:szCs w:val="24"/>
        </w:rPr>
        <w:t xml:space="preserve">Re: </w:t>
      </w:r>
      <w:r>
        <w:rPr>
          <w:rFonts w:eastAsia="Times New Roman" w:cs="Tahoma"/>
          <w:iCs/>
          <w:snapToGrid w:val="0"/>
          <w:sz w:val="24"/>
          <w:szCs w:val="24"/>
        </w:rPr>
        <w:tab/>
      </w:r>
      <w:r>
        <w:rPr>
          <w:rFonts w:eastAsia="Times New Roman" w:cs="Tahoma"/>
          <w:b/>
          <w:sz w:val="24"/>
          <w:szCs w:val="24"/>
        </w:rPr>
        <w:t>Inclusive Products in the Home: Understanding Mainstream Retail Markets</w:t>
      </w:r>
      <w:r>
        <w:rPr>
          <w:rFonts w:eastAsia="Times New Roman" w:cs="Tahoma"/>
          <w:b/>
          <w:iCs/>
          <w:snapToGrid w:val="0"/>
          <w:sz w:val="24"/>
          <w:szCs w:val="24"/>
        </w:rPr>
        <w:t xml:space="preserve"> </w:t>
      </w:r>
      <w:r>
        <w:rPr>
          <w:rFonts w:eastAsia="Times New Roman" w:cs="Tahoma"/>
          <w:iCs/>
          <w:snapToGrid w:val="0"/>
          <w:sz w:val="24"/>
          <w:szCs w:val="24"/>
        </w:rPr>
        <w:t xml:space="preserve">(the </w:t>
      </w:r>
      <w:r>
        <w:rPr>
          <w:rFonts w:eastAsia="Times New Roman" w:cs="Tahoma"/>
          <w:b/>
          <w:iCs/>
          <w:snapToGrid w:val="0"/>
          <w:sz w:val="24"/>
          <w:szCs w:val="24"/>
        </w:rPr>
        <w:t>“Contract”</w:t>
      </w:r>
      <w:r>
        <w:rPr>
          <w:rFonts w:eastAsia="Times New Roman" w:cs="Tahoma"/>
          <w:iCs/>
          <w:snapToGrid w:val="0"/>
          <w:sz w:val="24"/>
          <w:szCs w:val="24"/>
        </w:rPr>
        <w:t>)</w:t>
      </w:r>
    </w:p>
    <w:p w14:paraId="036E499D" w14:textId="77777777" w:rsidR="007E7EC2" w:rsidRDefault="007E7EC2" w:rsidP="007E7EC2">
      <w:pPr>
        <w:spacing w:after="0"/>
        <w:rPr>
          <w:rFonts w:eastAsia="Times New Roman" w:cs="Tahoma"/>
          <w:i/>
          <w:iCs/>
          <w:snapToGrid w:val="0"/>
          <w:sz w:val="24"/>
          <w:szCs w:val="24"/>
        </w:rPr>
      </w:pPr>
    </w:p>
    <w:p w14:paraId="390ACF65"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t>Dear Sirs</w:t>
      </w:r>
    </w:p>
    <w:p w14:paraId="6EC33AD8" w14:textId="77777777" w:rsidR="007E7EC2" w:rsidRDefault="007E7EC2" w:rsidP="007E7EC2">
      <w:pPr>
        <w:spacing w:after="0"/>
        <w:rPr>
          <w:rFonts w:eastAsia="Times New Roman" w:cs="Tahoma"/>
          <w:snapToGrid w:val="0"/>
          <w:sz w:val="24"/>
          <w:szCs w:val="24"/>
        </w:rPr>
      </w:pPr>
    </w:p>
    <w:p w14:paraId="52B5528D"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Having examined the Invitation to Tender and having satisfied ourselves as to all other matters relevant thereto, we confirm our tender for the Contract.</w:t>
      </w:r>
    </w:p>
    <w:p w14:paraId="112CBC39" w14:textId="77777777" w:rsidR="007E7EC2" w:rsidRDefault="007E7EC2" w:rsidP="007E7EC2">
      <w:pPr>
        <w:spacing w:after="0"/>
        <w:ind w:left="720" w:hanging="720"/>
        <w:rPr>
          <w:rFonts w:eastAsia="Times New Roman" w:cs="Tahoma"/>
          <w:snapToGrid w:val="0"/>
          <w:sz w:val="24"/>
          <w:szCs w:val="24"/>
        </w:rPr>
      </w:pPr>
    </w:p>
    <w:p w14:paraId="7C3D97BE"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 xml:space="preserve">We enclose our </w:t>
      </w:r>
      <w:proofErr w:type="gramStart"/>
      <w:r>
        <w:rPr>
          <w:rFonts w:eastAsia="Times New Roman" w:cs="Tahoma"/>
          <w:snapToGrid w:val="0"/>
          <w:sz w:val="24"/>
          <w:szCs w:val="24"/>
        </w:rPr>
        <w:t>tender, and</w:t>
      </w:r>
      <w:proofErr w:type="gramEnd"/>
      <w:r>
        <w:rPr>
          <w:rFonts w:eastAsia="Times New Roman" w:cs="Tahoma"/>
          <w:snapToGrid w:val="0"/>
          <w:sz w:val="24"/>
          <w:szCs w:val="24"/>
        </w:rPr>
        <w:t xml:space="preserve"> confirm that these comprise all of the documents required to be submitted in accordance with the matters set out in the Invitation to Tender. We acknowledge that we are bound by our proposals submitted pursuant to the Invitation to Tender.</w:t>
      </w:r>
    </w:p>
    <w:p w14:paraId="61F34756" w14:textId="77777777" w:rsidR="007E7EC2" w:rsidRDefault="007E7EC2" w:rsidP="007E7EC2">
      <w:pPr>
        <w:spacing w:after="0"/>
        <w:ind w:left="720" w:hanging="720"/>
        <w:rPr>
          <w:rFonts w:eastAsia="Times New Roman" w:cs="Tahoma"/>
          <w:snapToGrid w:val="0"/>
          <w:sz w:val="24"/>
          <w:szCs w:val="24"/>
        </w:rPr>
      </w:pPr>
    </w:p>
    <w:p w14:paraId="4D049D10"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We hereby unconditionally and irrevocably offer to provide the Services requested to be provided and performed under the Invitation to Tender in accordance with the Contract and at no greater rates or prices than the rates or prices stated in the Pricing Document.</w:t>
      </w:r>
    </w:p>
    <w:p w14:paraId="450A3B17" w14:textId="77777777" w:rsidR="007E7EC2" w:rsidRDefault="007E7EC2" w:rsidP="007E7EC2">
      <w:pPr>
        <w:spacing w:after="0"/>
        <w:rPr>
          <w:rFonts w:eastAsia="Times New Roman" w:cs="Tahoma"/>
          <w:snapToGrid w:val="0"/>
          <w:sz w:val="24"/>
          <w:szCs w:val="24"/>
        </w:rPr>
      </w:pPr>
    </w:p>
    <w:p w14:paraId="3489B7C0"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We confirm that we are fully conversant with all the Invitation to Tender documentation and that this tender is submitted strictly in accordance with the Invitation to Tender.</w:t>
      </w:r>
    </w:p>
    <w:p w14:paraId="225B04C9" w14:textId="77777777" w:rsidR="007E7EC2" w:rsidRDefault="007E7EC2" w:rsidP="007E7EC2">
      <w:pPr>
        <w:spacing w:after="0"/>
        <w:rPr>
          <w:rFonts w:eastAsia="Times New Roman" w:cs="Tahoma"/>
          <w:snapToGrid w:val="0"/>
          <w:sz w:val="24"/>
          <w:szCs w:val="24"/>
        </w:rPr>
      </w:pPr>
    </w:p>
    <w:p w14:paraId="18D36A2A"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 xml:space="preserve">We agree that this tender shall remain open to be accepted or not by Ageing Better and shall not be withdrawn for a period of twelve (12) months from the deadline for receipt of tenders as set out in the Invitation to Tender, or such longer period as may be agreed with Ageing Better.  </w:t>
      </w:r>
    </w:p>
    <w:p w14:paraId="019C8A41" w14:textId="77777777" w:rsidR="007E7EC2" w:rsidRDefault="007E7EC2" w:rsidP="007E7EC2">
      <w:pPr>
        <w:spacing w:after="0"/>
        <w:ind w:left="720" w:hanging="720"/>
        <w:rPr>
          <w:rFonts w:eastAsia="Times New Roman" w:cs="Tahoma"/>
          <w:snapToGrid w:val="0"/>
          <w:sz w:val="24"/>
          <w:szCs w:val="24"/>
        </w:rPr>
      </w:pPr>
    </w:p>
    <w:p w14:paraId="6D708D8B"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 xml:space="preserve">We undertake to execute the Contract for the proper and complete fulfilment of the Services required or any part or parts thereof, as you may in your absolute discretion award to us.  </w:t>
      </w:r>
    </w:p>
    <w:p w14:paraId="11F2F49A" w14:textId="77777777" w:rsidR="007E7EC2" w:rsidRDefault="007E7EC2" w:rsidP="007E7EC2">
      <w:pPr>
        <w:spacing w:after="0"/>
        <w:ind w:left="720" w:hanging="720"/>
        <w:rPr>
          <w:rFonts w:eastAsia="Times New Roman" w:cs="Tahoma"/>
          <w:snapToGrid w:val="0"/>
          <w:sz w:val="24"/>
          <w:szCs w:val="24"/>
        </w:rPr>
      </w:pPr>
    </w:p>
    <w:p w14:paraId="309E7490"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 xml:space="preserve">We agree that we shall commence and undertake the Services required when instructed to do so pursuant to the terms of the Contract.   </w:t>
      </w:r>
    </w:p>
    <w:p w14:paraId="49EA9021" w14:textId="77777777" w:rsidR="007E7EC2" w:rsidRDefault="007E7EC2" w:rsidP="007E7EC2">
      <w:pPr>
        <w:spacing w:after="0"/>
        <w:rPr>
          <w:rFonts w:eastAsia="Times New Roman" w:cs="Tahoma"/>
          <w:snapToGrid w:val="0"/>
          <w:sz w:val="24"/>
          <w:szCs w:val="24"/>
        </w:rPr>
      </w:pPr>
    </w:p>
    <w:p w14:paraId="46A81755"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 xml:space="preserve">We certify that the details of this tender and the Invitation to Tender documentation have not been communicated to any other person or adjusted in accordance with </w:t>
      </w:r>
      <w:r>
        <w:rPr>
          <w:rFonts w:eastAsia="Times New Roman" w:cs="Tahoma"/>
          <w:snapToGrid w:val="0"/>
          <w:sz w:val="24"/>
          <w:szCs w:val="24"/>
        </w:rPr>
        <w:lastRenderedPageBreak/>
        <w:t xml:space="preserve">any agreement or arrangement with any other person or organisation.  </w:t>
      </w:r>
    </w:p>
    <w:p w14:paraId="3993ED73" w14:textId="77777777" w:rsidR="007E7EC2" w:rsidRDefault="007E7EC2" w:rsidP="007E7EC2">
      <w:pPr>
        <w:spacing w:after="0"/>
        <w:rPr>
          <w:rFonts w:eastAsia="Times New Roman" w:cs="Tahoma"/>
          <w:snapToGrid w:val="0"/>
          <w:sz w:val="24"/>
          <w:szCs w:val="24"/>
        </w:rPr>
      </w:pPr>
    </w:p>
    <w:p w14:paraId="7B0918E2"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 xml:space="preserve">We acknowledge that Ageing Better is not bound to accept the lowest or any tender it may </w:t>
      </w:r>
      <w:proofErr w:type="gramStart"/>
      <w:r>
        <w:rPr>
          <w:rFonts w:eastAsia="Times New Roman" w:cs="Tahoma"/>
          <w:snapToGrid w:val="0"/>
          <w:sz w:val="24"/>
          <w:szCs w:val="24"/>
        </w:rPr>
        <w:t>receive, and</w:t>
      </w:r>
      <w:proofErr w:type="gramEnd"/>
      <w:r>
        <w:rPr>
          <w:rFonts w:eastAsia="Times New Roman" w:cs="Tahoma"/>
          <w:snapToGrid w:val="0"/>
          <w:sz w:val="24"/>
          <w:szCs w:val="24"/>
        </w:rPr>
        <w:t xml:space="preserve"> reserve the right at its absolute discretion to accept or not to accept any tender submitted.   </w:t>
      </w:r>
    </w:p>
    <w:p w14:paraId="270C9A94" w14:textId="77777777" w:rsidR="007E7EC2" w:rsidRDefault="007E7EC2" w:rsidP="007E7EC2">
      <w:pPr>
        <w:spacing w:after="0"/>
        <w:ind w:left="720" w:hanging="720"/>
        <w:rPr>
          <w:rFonts w:eastAsia="Times New Roman" w:cs="Tahoma"/>
          <w:snapToGrid w:val="0"/>
          <w:sz w:val="24"/>
          <w:szCs w:val="24"/>
        </w:rPr>
      </w:pPr>
    </w:p>
    <w:p w14:paraId="2992D8A3"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We certify that we have full power and authority to enter into the Contract and to carry out the Services, and that this is a bona fide tender.</w:t>
      </w:r>
    </w:p>
    <w:p w14:paraId="018DB9E3" w14:textId="77777777" w:rsidR="007E7EC2" w:rsidRDefault="007E7EC2" w:rsidP="007E7EC2">
      <w:pPr>
        <w:spacing w:after="0"/>
        <w:rPr>
          <w:rFonts w:eastAsia="Times New Roman" w:cs="Tahoma"/>
          <w:snapToGrid w:val="0"/>
          <w:sz w:val="24"/>
          <w:szCs w:val="24"/>
        </w:rPr>
      </w:pPr>
    </w:p>
    <w:p w14:paraId="3520F6AF" w14:textId="77777777" w:rsidR="007E7EC2" w:rsidRDefault="007E7EC2" w:rsidP="007E7EC2">
      <w:pPr>
        <w:widowControl w:val="0"/>
        <w:numPr>
          <w:ilvl w:val="0"/>
          <w:numId w:val="45"/>
        </w:numPr>
        <w:autoSpaceDE w:val="0"/>
        <w:autoSpaceDN w:val="0"/>
        <w:adjustRightInd w:val="0"/>
        <w:spacing w:after="0"/>
        <w:ind w:hanging="720"/>
        <w:rPr>
          <w:rFonts w:eastAsia="Times New Roman" w:cs="Tahoma"/>
          <w:snapToGrid w:val="0"/>
          <w:sz w:val="24"/>
          <w:szCs w:val="24"/>
        </w:rPr>
      </w:pPr>
      <w:r>
        <w:rPr>
          <w:rFonts w:eastAsia="Times New Roman" w:cs="Tahoma"/>
          <w:snapToGrid w:val="0"/>
          <w:sz w:val="24"/>
          <w:szCs w:val="24"/>
        </w:rPr>
        <w:t>We confirm that in submitting our tender, we have satisfied ourselves as to the accuracy and completeness of the information we require in order to do so (including that contained in the Invitation to Tender).</w:t>
      </w:r>
    </w:p>
    <w:p w14:paraId="4CA45A69" w14:textId="77777777" w:rsidR="007E7EC2" w:rsidRDefault="007E7EC2" w:rsidP="007E7EC2">
      <w:pPr>
        <w:spacing w:after="0"/>
        <w:rPr>
          <w:rFonts w:eastAsia="Times New Roman" w:cs="Tahoma"/>
          <w:snapToGrid w:val="0"/>
          <w:sz w:val="24"/>
          <w:szCs w:val="24"/>
        </w:rPr>
      </w:pPr>
    </w:p>
    <w:p w14:paraId="582D5462" w14:textId="77777777" w:rsidR="007E7EC2" w:rsidRDefault="007E7EC2" w:rsidP="007E7EC2">
      <w:pPr>
        <w:spacing w:after="0"/>
        <w:ind w:left="720"/>
        <w:rPr>
          <w:rFonts w:cs="Tahoma"/>
          <w:b/>
          <w:sz w:val="24"/>
        </w:rPr>
      </w:pPr>
      <w:r>
        <w:rPr>
          <w:rFonts w:cs="Tahoma"/>
          <w:b/>
          <w:sz w:val="24"/>
        </w:rPr>
        <w:t xml:space="preserve">Total Price for this Tender </w:t>
      </w:r>
    </w:p>
    <w:p w14:paraId="5E0B1ADA" w14:textId="77777777" w:rsidR="007E7EC2" w:rsidRDefault="007E7EC2" w:rsidP="007E7EC2">
      <w:pPr>
        <w:spacing w:after="0"/>
        <w:ind w:left="720"/>
        <w:rPr>
          <w:rFonts w:cs="Tahoma"/>
          <w:b/>
          <w:sz w:val="24"/>
        </w:rPr>
      </w:pPr>
    </w:p>
    <w:p w14:paraId="6B120292" w14:textId="77777777" w:rsidR="007E7EC2" w:rsidRDefault="007E7EC2" w:rsidP="007E7EC2">
      <w:pPr>
        <w:spacing w:after="0"/>
        <w:ind w:left="720"/>
        <w:rPr>
          <w:rFonts w:cs="Tahoma"/>
          <w:sz w:val="24"/>
          <w:u w:val="dotted"/>
        </w:rPr>
      </w:pPr>
      <w:r>
        <w:rPr>
          <w:rFonts w:cs="Tahoma"/>
          <w:sz w:val="24"/>
        </w:rPr>
        <w:t>£</w:t>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r>
        <w:rPr>
          <w:rFonts w:cs="Tahoma"/>
          <w:sz w:val="24"/>
          <w:u w:val="dotted"/>
        </w:rPr>
        <w:tab/>
      </w:r>
    </w:p>
    <w:p w14:paraId="2CF99207" w14:textId="77777777" w:rsidR="007E7EC2" w:rsidRDefault="007E7EC2" w:rsidP="007E7EC2">
      <w:pPr>
        <w:spacing w:after="0"/>
        <w:ind w:left="720" w:hanging="720"/>
        <w:rPr>
          <w:rFonts w:cs="Tahoma"/>
          <w:sz w:val="24"/>
        </w:rPr>
      </w:pPr>
    </w:p>
    <w:p w14:paraId="7D63DB19" w14:textId="77777777" w:rsidR="007E7EC2" w:rsidRDefault="007E7EC2" w:rsidP="007E7EC2">
      <w:pPr>
        <w:pStyle w:val="BodyText2"/>
        <w:spacing w:after="0" w:line="276" w:lineRule="auto"/>
        <w:ind w:firstLine="720"/>
        <w:rPr>
          <w:rFonts w:cs="Tahoma"/>
          <w:u w:val="dotted"/>
          <w:lang w:val="en-US"/>
        </w:rPr>
      </w:pPr>
      <w:r>
        <w:rPr>
          <w:rFonts w:cs="Tahoma"/>
          <w:sz w:val="24"/>
        </w:rPr>
        <w:t xml:space="preserve">in words </w:t>
      </w:r>
      <w:r>
        <w:rPr>
          <w:rFonts w:cs="Tahoma"/>
          <w:u w:val="dotted"/>
        </w:rPr>
        <w:tab/>
      </w:r>
      <w:r>
        <w:rPr>
          <w:rFonts w:cs="Tahoma"/>
          <w:u w:val="dotted"/>
        </w:rPr>
        <w:tab/>
      </w:r>
      <w:r>
        <w:rPr>
          <w:rFonts w:cs="Tahoma"/>
          <w:u w:val="dotted"/>
        </w:rPr>
        <w:tab/>
      </w:r>
      <w:r>
        <w:rPr>
          <w:rFonts w:cs="Tahoma"/>
          <w:u w:val="dotted"/>
        </w:rPr>
        <w:tab/>
      </w:r>
      <w:r>
        <w:rPr>
          <w:rFonts w:cs="Tahoma"/>
          <w:u w:val="dotted"/>
        </w:rPr>
        <w:tab/>
      </w:r>
      <w:r>
        <w:rPr>
          <w:rFonts w:cs="Tahoma"/>
          <w:u w:val="dotted"/>
        </w:rPr>
        <w:tab/>
      </w:r>
      <w:r>
        <w:rPr>
          <w:rFonts w:cs="Tahoma"/>
          <w:u w:val="dotted"/>
        </w:rPr>
        <w:tab/>
      </w:r>
      <w:r>
        <w:rPr>
          <w:rFonts w:cs="Tahoma"/>
          <w:u w:val="dotted"/>
        </w:rPr>
        <w:tab/>
      </w:r>
      <w:r>
        <w:rPr>
          <w:rFonts w:cs="Tahoma"/>
          <w:u w:val="dotted"/>
        </w:rPr>
        <w:tab/>
      </w:r>
      <w:r>
        <w:rPr>
          <w:rFonts w:cs="Tahoma"/>
          <w:u w:val="dotted"/>
        </w:rPr>
        <w:tab/>
      </w:r>
    </w:p>
    <w:p w14:paraId="7AD95600" w14:textId="77777777" w:rsidR="007E7EC2" w:rsidRDefault="007E7EC2" w:rsidP="007E7EC2">
      <w:pPr>
        <w:widowControl w:val="0"/>
        <w:autoSpaceDE w:val="0"/>
        <w:autoSpaceDN w:val="0"/>
        <w:adjustRightInd w:val="0"/>
        <w:spacing w:after="0"/>
        <w:ind w:left="720"/>
        <w:rPr>
          <w:rFonts w:eastAsia="Times New Roman" w:cs="Tahoma"/>
          <w:snapToGrid w:val="0"/>
          <w:sz w:val="28"/>
          <w:szCs w:val="24"/>
        </w:rPr>
      </w:pPr>
    </w:p>
    <w:p w14:paraId="7EC52B04" w14:textId="77777777" w:rsidR="007E7EC2" w:rsidRDefault="007E7EC2" w:rsidP="007E7EC2">
      <w:pPr>
        <w:spacing w:after="0"/>
        <w:rPr>
          <w:rFonts w:eastAsia="Times New Roman" w:cs="Tahoma"/>
          <w:snapToGrid w:val="0"/>
          <w:sz w:val="24"/>
          <w:szCs w:val="24"/>
        </w:rPr>
      </w:pPr>
    </w:p>
    <w:p w14:paraId="6D1043BE" w14:textId="77777777" w:rsidR="007E7EC2" w:rsidRDefault="007E7EC2" w:rsidP="007E7EC2">
      <w:pPr>
        <w:spacing w:after="0"/>
        <w:ind w:left="720"/>
        <w:rPr>
          <w:rFonts w:eastAsia="Times New Roman" w:cs="Tahoma"/>
          <w:snapToGrid w:val="0"/>
          <w:sz w:val="24"/>
          <w:szCs w:val="24"/>
        </w:rPr>
      </w:pPr>
      <w:r>
        <w:rPr>
          <w:rFonts w:eastAsia="Times New Roman" w:cs="Tahoma"/>
          <w:snapToGrid w:val="0"/>
          <w:sz w:val="24"/>
          <w:szCs w:val="24"/>
        </w:rPr>
        <w:t>Signed for on behalf of the Bidder by a duly authorised signatory of the Bidder:</w:t>
      </w:r>
    </w:p>
    <w:p w14:paraId="2403C3A4" w14:textId="77777777" w:rsidR="007E7EC2" w:rsidRDefault="007E7EC2" w:rsidP="007E7EC2">
      <w:pPr>
        <w:spacing w:after="0"/>
        <w:rPr>
          <w:rFonts w:eastAsia="Times New Roman" w:cs="Tahoma"/>
          <w:snapToGrid w:val="0"/>
          <w:sz w:val="24"/>
          <w:szCs w:val="24"/>
        </w:rPr>
      </w:pPr>
    </w:p>
    <w:p w14:paraId="3F75288B" w14:textId="77777777" w:rsidR="007E7EC2" w:rsidRDefault="007E7EC2" w:rsidP="007E7EC2">
      <w:pPr>
        <w:spacing w:after="0"/>
        <w:rPr>
          <w:rFonts w:eastAsia="Times New Roman" w:cs="Tahoma"/>
          <w:snapToGrid w:val="0"/>
          <w:sz w:val="24"/>
          <w:szCs w:val="24"/>
        </w:rPr>
      </w:pPr>
    </w:p>
    <w:p w14:paraId="0CA13EA8" w14:textId="77777777" w:rsidR="007E7EC2" w:rsidRDefault="007E7EC2" w:rsidP="007E7EC2">
      <w:pPr>
        <w:spacing w:after="0"/>
        <w:ind w:left="3544" w:hanging="2824"/>
        <w:rPr>
          <w:rFonts w:eastAsia="Times New Roman" w:cs="Tahoma"/>
          <w:snapToGrid w:val="0"/>
          <w:sz w:val="24"/>
          <w:szCs w:val="24"/>
        </w:rPr>
      </w:pPr>
      <w:r>
        <w:rPr>
          <w:rFonts w:eastAsia="Times New Roman" w:cs="Tahoma"/>
          <w:snapToGrid w:val="0"/>
          <w:sz w:val="24"/>
          <w:szCs w:val="24"/>
        </w:rPr>
        <w:t>Signed:</w:t>
      </w:r>
      <w:r>
        <w:rPr>
          <w:rFonts w:eastAsia="Times New Roman" w:cs="Tahoma"/>
          <w:snapToGrid w:val="0"/>
          <w:sz w:val="24"/>
          <w:szCs w:val="24"/>
        </w:rPr>
        <w:tab/>
        <w:t>___________________________________</w:t>
      </w:r>
    </w:p>
    <w:p w14:paraId="20ED6490" w14:textId="77777777" w:rsidR="007E7EC2" w:rsidRDefault="007E7EC2" w:rsidP="007E7EC2">
      <w:pPr>
        <w:spacing w:after="0"/>
        <w:ind w:left="3544" w:hanging="2824"/>
        <w:rPr>
          <w:rFonts w:eastAsia="Times New Roman" w:cs="Tahoma"/>
          <w:snapToGrid w:val="0"/>
          <w:sz w:val="24"/>
          <w:szCs w:val="24"/>
        </w:rPr>
      </w:pPr>
    </w:p>
    <w:p w14:paraId="4E379E43" w14:textId="77777777" w:rsidR="007E7EC2" w:rsidRDefault="007E7EC2" w:rsidP="007E7EC2">
      <w:pPr>
        <w:spacing w:after="0"/>
        <w:ind w:left="3544" w:hanging="2824"/>
        <w:rPr>
          <w:rFonts w:eastAsia="Times New Roman" w:cs="Tahoma"/>
          <w:snapToGrid w:val="0"/>
          <w:sz w:val="24"/>
          <w:szCs w:val="24"/>
        </w:rPr>
      </w:pPr>
      <w:r>
        <w:rPr>
          <w:rFonts w:eastAsia="Times New Roman" w:cs="Tahoma"/>
          <w:snapToGrid w:val="0"/>
          <w:sz w:val="24"/>
          <w:szCs w:val="24"/>
        </w:rPr>
        <w:t>Name:</w:t>
      </w:r>
      <w:r>
        <w:rPr>
          <w:rFonts w:eastAsia="Times New Roman" w:cs="Tahoma"/>
          <w:snapToGrid w:val="0"/>
          <w:sz w:val="24"/>
          <w:szCs w:val="24"/>
        </w:rPr>
        <w:tab/>
        <w:t>___________________________________</w:t>
      </w:r>
    </w:p>
    <w:p w14:paraId="46BF41C9" w14:textId="77777777" w:rsidR="007E7EC2" w:rsidRDefault="007E7EC2" w:rsidP="007E7EC2">
      <w:pPr>
        <w:spacing w:after="0"/>
        <w:ind w:left="3544" w:hanging="2824"/>
        <w:rPr>
          <w:rFonts w:eastAsia="Times New Roman" w:cs="Tahoma"/>
          <w:snapToGrid w:val="0"/>
          <w:sz w:val="24"/>
          <w:szCs w:val="24"/>
        </w:rPr>
      </w:pPr>
    </w:p>
    <w:p w14:paraId="324BA6DE" w14:textId="77777777" w:rsidR="007E7EC2" w:rsidRDefault="007E7EC2" w:rsidP="007E7EC2">
      <w:pPr>
        <w:spacing w:after="0"/>
        <w:ind w:left="3544" w:hanging="2824"/>
        <w:rPr>
          <w:rFonts w:eastAsia="Times New Roman" w:cs="Tahoma"/>
          <w:snapToGrid w:val="0"/>
          <w:sz w:val="24"/>
          <w:szCs w:val="24"/>
        </w:rPr>
      </w:pPr>
      <w:r>
        <w:rPr>
          <w:rFonts w:eastAsia="Times New Roman" w:cs="Tahoma"/>
          <w:snapToGrid w:val="0"/>
          <w:sz w:val="24"/>
          <w:szCs w:val="24"/>
        </w:rPr>
        <w:t xml:space="preserve">Position/Status: </w:t>
      </w:r>
      <w:r>
        <w:rPr>
          <w:rFonts w:eastAsia="Times New Roman" w:cs="Tahoma"/>
          <w:snapToGrid w:val="0"/>
          <w:sz w:val="24"/>
          <w:szCs w:val="24"/>
        </w:rPr>
        <w:tab/>
        <w:t>___________________________________</w:t>
      </w:r>
    </w:p>
    <w:p w14:paraId="1B4D6D3D" w14:textId="77777777" w:rsidR="007E7EC2" w:rsidRDefault="007E7EC2" w:rsidP="007E7EC2">
      <w:pPr>
        <w:spacing w:after="0"/>
        <w:ind w:left="3544" w:hanging="2824"/>
        <w:rPr>
          <w:rFonts w:eastAsia="Times New Roman" w:cs="Tahoma"/>
          <w:snapToGrid w:val="0"/>
          <w:sz w:val="24"/>
          <w:szCs w:val="24"/>
        </w:rPr>
      </w:pPr>
    </w:p>
    <w:p w14:paraId="046487CB" w14:textId="77777777" w:rsidR="007E7EC2" w:rsidRDefault="007E7EC2" w:rsidP="007E7EC2">
      <w:pPr>
        <w:spacing w:after="0"/>
        <w:ind w:left="3544" w:hanging="2824"/>
        <w:rPr>
          <w:rFonts w:eastAsia="Times New Roman" w:cs="Tahoma"/>
          <w:snapToGrid w:val="0"/>
          <w:sz w:val="24"/>
          <w:szCs w:val="24"/>
        </w:rPr>
      </w:pPr>
      <w:r>
        <w:rPr>
          <w:rFonts w:eastAsia="Times New Roman" w:cs="Tahoma"/>
          <w:snapToGrid w:val="0"/>
          <w:sz w:val="24"/>
          <w:szCs w:val="24"/>
        </w:rPr>
        <w:t xml:space="preserve">On behalf of: </w:t>
      </w:r>
    </w:p>
    <w:p w14:paraId="1FBA26ED" w14:textId="77777777" w:rsidR="007E7EC2" w:rsidRDefault="007E7EC2" w:rsidP="007E7EC2">
      <w:pPr>
        <w:spacing w:after="0"/>
        <w:ind w:left="3544" w:hanging="2824"/>
        <w:rPr>
          <w:rFonts w:eastAsia="Times New Roman" w:cs="Tahoma"/>
          <w:snapToGrid w:val="0"/>
          <w:sz w:val="24"/>
          <w:szCs w:val="24"/>
        </w:rPr>
      </w:pPr>
      <w:r>
        <w:rPr>
          <w:rFonts w:eastAsia="Times New Roman" w:cs="Tahoma"/>
          <w:snapToGrid w:val="0"/>
          <w:sz w:val="24"/>
          <w:szCs w:val="24"/>
        </w:rPr>
        <w:t>(name of Bidder)</w:t>
      </w:r>
      <w:r>
        <w:rPr>
          <w:rFonts w:eastAsia="Times New Roman" w:cs="Tahoma"/>
          <w:snapToGrid w:val="0"/>
          <w:sz w:val="24"/>
          <w:szCs w:val="24"/>
        </w:rPr>
        <w:tab/>
        <w:t>___________________________________</w:t>
      </w:r>
    </w:p>
    <w:p w14:paraId="43742412" w14:textId="77777777" w:rsidR="007E7EC2" w:rsidRDefault="007E7EC2" w:rsidP="007E7EC2">
      <w:pPr>
        <w:spacing w:after="0"/>
        <w:rPr>
          <w:rFonts w:eastAsia="Times New Roman" w:cs="Tahoma"/>
          <w:snapToGrid w:val="0"/>
          <w:sz w:val="24"/>
          <w:szCs w:val="24"/>
        </w:rPr>
      </w:pPr>
    </w:p>
    <w:p w14:paraId="59989570" w14:textId="77777777" w:rsidR="007E7EC2" w:rsidRDefault="007E7EC2" w:rsidP="007E7EC2">
      <w:pPr>
        <w:spacing w:after="0"/>
        <w:ind w:left="3544" w:hanging="2824"/>
        <w:rPr>
          <w:rFonts w:eastAsia="Times New Roman" w:cs="Tahoma"/>
          <w:snapToGrid w:val="0"/>
          <w:sz w:val="24"/>
          <w:szCs w:val="24"/>
        </w:rPr>
      </w:pPr>
      <w:r>
        <w:rPr>
          <w:rFonts w:eastAsia="Times New Roman" w:cs="Tahoma"/>
          <w:snapToGrid w:val="0"/>
          <w:sz w:val="24"/>
          <w:szCs w:val="24"/>
        </w:rPr>
        <w:t xml:space="preserve">Date: </w:t>
      </w:r>
      <w:r>
        <w:rPr>
          <w:rFonts w:eastAsia="Times New Roman" w:cs="Tahoma"/>
          <w:snapToGrid w:val="0"/>
          <w:sz w:val="24"/>
          <w:szCs w:val="24"/>
        </w:rPr>
        <w:tab/>
        <w:t>___________________________________</w:t>
      </w:r>
    </w:p>
    <w:p w14:paraId="4DA9CDCB" w14:textId="77777777" w:rsidR="007E7EC2" w:rsidRDefault="007E7EC2" w:rsidP="007E7EC2">
      <w:pPr>
        <w:keepNext/>
        <w:spacing w:after="0"/>
        <w:ind w:left="709"/>
        <w:outlineLvl w:val="2"/>
        <w:rPr>
          <w:rFonts w:eastAsia="Times New Roman" w:cs="Tahoma"/>
          <w:b/>
          <w:bCs/>
          <w:snapToGrid w:val="0"/>
          <w:color w:val="4D146B"/>
          <w:sz w:val="24"/>
          <w:szCs w:val="26"/>
          <w:lang w:eastAsia="en-GB"/>
        </w:rPr>
      </w:pPr>
    </w:p>
    <w:p w14:paraId="0648B200"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2DE167E4"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3B5B7104"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3E0B8277"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5A98EB2B"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3782A597" w14:textId="77777777" w:rsidR="007E7EC2" w:rsidRDefault="007E7EC2" w:rsidP="007E7EC2">
      <w:pPr>
        <w:spacing w:after="0"/>
        <w:rPr>
          <w:rFonts w:eastAsia="Times New Roman" w:cs="Tahoma"/>
          <w:b/>
          <w:bCs/>
          <w:snapToGrid w:val="0"/>
          <w:color w:val="4D146B"/>
          <w:sz w:val="24"/>
          <w:szCs w:val="26"/>
          <w:lang w:eastAsia="en-GB"/>
        </w:rPr>
        <w:sectPr w:rsidR="007E7EC2">
          <w:pgSz w:w="11906" w:h="16838"/>
          <w:pgMar w:top="1440" w:right="1440" w:bottom="1440" w:left="1440" w:header="708" w:footer="708" w:gutter="0"/>
          <w:cols w:space="720"/>
        </w:sectPr>
      </w:pPr>
    </w:p>
    <w:p w14:paraId="2A176AF2" w14:textId="010DD96E" w:rsidR="007E7EC2" w:rsidRDefault="007E7EC2" w:rsidP="5EAE52D1">
      <w:pPr>
        <w:keepNext/>
        <w:spacing w:after="0"/>
        <w:ind w:left="709"/>
        <w:jc w:val="center"/>
        <w:outlineLvl w:val="2"/>
        <w:rPr>
          <w:rFonts w:eastAsia="Times New Roman" w:cs="Tahoma"/>
          <w:b/>
          <w:bCs/>
          <w:color w:val="462666"/>
          <w:sz w:val="36"/>
          <w:szCs w:val="36"/>
          <w:lang w:eastAsia="en-GB"/>
        </w:rPr>
      </w:pPr>
      <w:bookmarkStart w:id="4" w:name="_Toc455320470"/>
      <w:r w:rsidRPr="5EAE52D1">
        <w:rPr>
          <w:rFonts w:eastAsia="Times New Roman" w:cs="Tahoma"/>
          <w:b/>
          <w:bCs/>
          <w:color w:val="462666"/>
          <w:sz w:val="36"/>
          <w:szCs w:val="36"/>
          <w:lang w:eastAsia="en-GB"/>
        </w:rPr>
        <w:lastRenderedPageBreak/>
        <w:t xml:space="preserve">Appendix 5 – </w:t>
      </w:r>
      <w:r>
        <w:rPr>
          <w:rFonts w:eastAsia="Times New Roman" w:cs="Tahoma"/>
          <w:b/>
          <w:bCs/>
          <w:snapToGrid w:val="0"/>
          <w:color w:val="462666"/>
          <w:sz w:val="36"/>
          <w:szCs w:val="36"/>
          <w:lang w:eastAsia="en-GB"/>
        </w:rPr>
        <w:t>Anti-Collusion Certificate</w:t>
      </w:r>
      <w:bookmarkEnd w:id="4"/>
    </w:p>
    <w:p w14:paraId="5F6E9EA1"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31C862BA" w14:textId="77777777" w:rsidR="007E7EC2" w:rsidRDefault="007E7EC2" w:rsidP="007E7EC2">
      <w:pPr>
        <w:spacing w:after="0"/>
        <w:rPr>
          <w:rFonts w:eastAsia="Times New Roman" w:cs="Tahoma"/>
          <w:iCs/>
          <w:snapToGrid w:val="0"/>
          <w:sz w:val="24"/>
          <w:szCs w:val="24"/>
        </w:rPr>
      </w:pPr>
      <w:r>
        <w:rPr>
          <w:rFonts w:eastAsia="Times New Roman" w:cs="Tahoma"/>
          <w:iCs/>
          <w:snapToGrid w:val="0"/>
          <w:sz w:val="24"/>
          <w:szCs w:val="24"/>
        </w:rPr>
        <w:t xml:space="preserve">To: </w:t>
      </w:r>
      <w:r>
        <w:rPr>
          <w:rFonts w:eastAsia="Times New Roman" w:cs="Tahoma"/>
          <w:iCs/>
          <w:snapToGrid w:val="0"/>
          <w:sz w:val="24"/>
          <w:szCs w:val="24"/>
        </w:rPr>
        <w:tab/>
      </w:r>
      <w:r>
        <w:rPr>
          <w:rFonts w:eastAsia="Times New Roman" w:cs="Tahoma"/>
          <w:b/>
          <w:iCs/>
          <w:snapToGrid w:val="0"/>
          <w:sz w:val="24"/>
          <w:szCs w:val="24"/>
        </w:rPr>
        <w:t>Centre for Ageing Better</w:t>
      </w:r>
      <w:r>
        <w:rPr>
          <w:rFonts w:eastAsia="Times New Roman" w:cs="Tahoma"/>
          <w:iCs/>
          <w:snapToGrid w:val="0"/>
          <w:sz w:val="24"/>
          <w:szCs w:val="24"/>
        </w:rPr>
        <w:t xml:space="preserve"> </w:t>
      </w:r>
    </w:p>
    <w:p w14:paraId="6F80440C" w14:textId="77777777" w:rsidR="007E7EC2" w:rsidRDefault="007E7EC2" w:rsidP="007E7EC2">
      <w:pPr>
        <w:spacing w:after="0"/>
        <w:rPr>
          <w:rFonts w:eastAsia="Times New Roman" w:cs="Tahoma"/>
          <w:b/>
          <w:iCs/>
          <w:snapToGrid w:val="0"/>
          <w:sz w:val="24"/>
          <w:szCs w:val="24"/>
        </w:rPr>
      </w:pPr>
    </w:p>
    <w:p w14:paraId="26BF6F54" w14:textId="77777777" w:rsidR="007E7EC2" w:rsidRDefault="007E7EC2" w:rsidP="007E7EC2">
      <w:pPr>
        <w:spacing w:after="0"/>
        <w:ind w:left="709" w:hanging="709"/>
        <w:contextualSpacing/>
        <w:rPr>
          <w:rFonts w:eastAsia="Times New Roman" w:cs="Tahoma"/>
          <w:b/>
          <w:sz w:val="24"/>
          <w:szCs w:val="24"/>
        </w:rPr>
      </w:pPr>
      <w:r>
        <w:rPr>
          <w:rFonts w:eastAsia="Times New Roman" w:cs="Tahoma"/>
          <w:iCs/>
          <w:snapToGrid w:val="0"/>
          <w:sz w:val="24"/>
          <w:szCs w:val="24"/>
        </w:rPr>
        <w:t xml:space="preserve">Re: </w:t>
      </w:r>
      <w:r>
        <w:rPr>
          <w:rFonts w:eastAsia="Times New Roman" w:cs="Tahoma"/>
          <w:iCs/>
          <w:snapToGrid w:val="0"/>
          <w:sz w:val="24"/>
          <w:szCs w:val="24"/>
        </w:rPr>
        <w:tab/>
      </w:r>
      <w:r>
        <w:rPr>
          <w:rFonts w:eastAsia="Times New Roman" w:cs="Tahoma"/>
          <w:b/>
          <w:sz w:val="24"/>
          <w:szCs w:val="24"/>
        </w:rPr>
        <w:t>Inclusive Products in the Home: Understanding Mainstream Retail Markets</w:t>
      </w:r>
      <w:r>
        <w:rPr>
          <w:rFonts w:eastAsia="Times New Roman" w:cs="Tahoma"/>
          <w:b/>
          <w:iCs/>
          <w:snapToGrid w:val="0"/>
          <w:sz w:val="24"/>
          <w:szCs w:val="24"/>
        </w:rPr>
        <w:t xml:space="preserve"> </w:t>
      </w:r>
      <w:r>
        <w:rPr>
          <w:rFonts w:eastAsia="Times New Roman" w:cs="Tahoma"/>
          <w:iCs/>
          <w:snapToGrid w:val="0"/>
          <w:sz w:val="24"/>
          <w:szCs w:val="24"/>
        </w:rPr>
        <w:t xml:space="preserve">(the </w:t>
      </w:r>
      <w:r>
        <w:rPr>
          <w:rFonts w:eastAsia="Times New Roman" w:cs="Tahoma"/>
          <w:b/>
          <w:iCs/>
          <w:snapToGrid w:val="0"/>
          <w:sz w:val="24"/>
          <w:szCs w:val="24"/>
        </w:rPr>
        <w:t>“Contract”</w:t>
      </w:r>
      <w:r>
        <w:rPr>
          <w:rFonts w:eastAsia="Times New Roman" w:cs="Tahoma"/>
          <w:iCs/>
          <w:snapToGrid w:val="0"/>
          <w:sz w:val="24"/>
          <w:szCs w:val="24"/>
        </w:rPr>
        <w:t>)</w:t>
      </w:r>
    </w:p>
    <w:p w14:paraId="191EC3CF" w14:textId="77777777" w:rsidR="007E7EC2" w:rsidRDefault="007E7EC2" w:rsidP="007E7EC2">
      <w:pPr>
        <w:spacing w:after="0"/>
        <w:rPr>
          <w:rFonts w:eastAsia="Times New Roman" w:cs="Tahoma"/>
          <w:i/>
          <w:iCs/>
          <w:snapToGrid w:val="0"/>
          <w:sz w:val="24"/>
          <w:szCs w:val="24"/>
        </w:rPr>
      </w:pPr>
    </w:p>
    <w:p w14:paraId="4C4A8AF4"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t xml:space="preserve">The essence of the public procurement process is that Ageing Better shall receive </w:t>
      </w:r>
      <w:r>
        <w:rPr>
          <w:rFonts w:eastAsia="Times New Roman" w:cs="Tahoma"/>
          <w:i/>
          <w:snapToGrid w:val="0"/>
          <w:sz w:val="24"/>
          <w:szCs w:val="24"/>
        </w:rPr>
        <w:t>bona fide</w:t>
      </w:r>
      <w:r>
        <w:rPr>
          <w:rFonts w:eastAsia="Times New Roman" w:cs="Tahoma"/>
          <w:snapToGrid w:val="0"/>
          <w:sz w:val="24"/>
          <w:szCs w:val="24"/>
        </w:rPr>
        <w:t xml:space="preserve"> competitive tenders from all Bidders. In recognition of this principle we hereby certify that this is a </w:t>
      </w:r>
      <w:r>
        <w:rPr>
          <w:rFonts w:eastAsia="Times New Roman" w:cs="Tahoma"/>
          <w:i/>
          <w:snapToGrid w:val="0"/>
          <w:sz w:val="24"/>
          <w:szCs w:val="24"/>
        </w:rPr>
        <w:t>bona fide</w:t>
      </w:r>
      <w:r>
        <w:rPr>
          <w:rFonts w:eastAsia="Times New Roman" w:cs="Tahoma"/>
          <w:snapToGrid w:val="0"/>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2C199AA" w14:textId="77777777" w:rsidR="007E7EC2" w:rsidRDefault="007E7EC2" w:rsidP="007E7EC2">
      <w:pPr>
        <w:spacing w:after="0"/>
        <w:rPr>
          <w:rFonts w:eastAsia="Times New Roman" w:cs="Tahoma"/>
          <w:snapToGrid w:val="0"/>
          <w:sz w:val="24"/>
          <w:szCs w:val="24"/>
        </w:rPr>
      </w:pPr>
    </w:p>
    <w:p w14:paraId="38310598"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Entered into any agreement with any other person with the aim of preventing bids being made or as to the fixing or adjusting of any bid or the conditions on which any bid is made; or</w:t>
      </w:r>
    </w:p>
    <w:p w14:paraId="4BB07534" w14:textId="77777777" w:rsidR="007E7EC2" w:rsidRDefault="007E7EC2" w:rsidP="007E7EC2">
      <w:pPr>
        <w:spacing w:after="0"/>
        <w:rPr>
          <w:rFonts w:eastAsia="Times New Roman" w:cs="Tahoma"/>
          <w:snapToGrid w:val="0"/>
          <w:sz w:val="24"/>
          <w:szCs w:val="24"/>
        </w:rPr>
      </w:pPr>
    </w:p>
    <w:p w14:paraId="4B8D35B0"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03518D10" w14:textId="77777777" w:rsidR="007E7EC2" w:rsidRDefault="007E7EC2" w:rsidP="007E7EC2">
      <w:pPr>
        <w:spacing w:after="0"/>
        <w:rPr>
          <w:rFonts w:eastAsia="Times New Roman" w:cs="Tahoma"/>
          <w:snapToGrid w:val="0"/>
          <w:sz w:val="24"/>
          <w:szCs w:val="24"/>
        </w:rPr>
      </w:pPr>
    </w:p>
    <w:p w14:paraId="6A9D5668"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Caused or induced any person to enter into such an agreement as is mentioned in paragraph (1) and (2) above; or</w:t>
      </w:r>
    </w:p>
    <w:p w14:paraId="3108CB72" w14:textId="77777777" w:rsidR="007E7EC2" w:rsidRDefault="007E7EC2" w:rsidP="007E7EC2">
      <w:pPr>
        <w:spacing w:after="0"/>
        <w:rPr>
          <w:rFonts w:eastAsia="Times New Roman" w:cs="Tahoma"/>
          <w:snapToGrid w:val="0"/>
          <w:sz w:val="24"/>
          <w:szCs w:val="24"/>
        </w:rPr>
      </w:pPr>
    </w:p>
    <w:p w14:paraId="3971A1F7"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Committed any offence under the Bribery Act 2010; or</w:t>
      </w:r>
    </w:p>
    <w:p w14:paraId="575F5A7E" w14:textId="77777777" w:rsidR="007E7EC2" w:rsidRDefault="007E7EC2" w:rsidP="007E7EC2">
      <w:pPr>
        <w:spacing w:after="0"/>
        <w:rPr>
          <w:rFonts w:eastAsia="Times New Roman" w:cs="Tahoma"/>
          <w:snapToGrid w:val="0"/>
          <w:sz w:val="24"/>
          <w:szCs w:val="24"/>
        </w:rPr>
      </w:pPr>
    </w:p>
    <w:p w14:paraId="001F84D8"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5438099D" w14:textId="77777777" w:rsidR="007E7EC2" w:rsidRDefault="007E7EC2" w:rsidP="007E7EC2">
      <w:pPr>
        <w:spacing w:after="0"/>
        <w:rPr>
          <w:rFonts w:eastAsia="Times New Roman" w:cs="Tahoma"/>
          <w:snapToGrid w:val="0"/>
          <w:sz w:val="24"/>
          <w:szCs w:val="24"/>
        </w:rPr>
      </w:pPr>
    </w:p>
    <w:p w14:paraId="04D5C041"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Canvassed any other persons referred to in paragraph (1) above in connection with the Contract; or</w:t>
      </w:r>
    </w:p>
    <w:p w14:paraId="173D34EA" w14:textId="77777777" w:rsidR="007E7EC2" w:rsidRDefault="007E7EC2" w:rsidP="007E7EC2">
      <w:pPr>
        <w:spacing w:after="0"/>
        <w:rPr>
          <w:rFonts w:eastAsia="Times New Roman" w:cs="Tahoma"/>
          <w:snapToGrid w:val="0"/>
          <w:sz w:val="24"/>
          <w:szCs w:val="24"/>
        </w:rPr>
      </w:pPr>
    </w:p>
    <w:p w14:paraId="2223AA6F" w14:textId="77777777" w:rsidR="007E7EC2" w:rsidRDefault="007E7EC2" w:rsidP="007E7EC2">
      <w:pPr>
        <w:widowControl w:val="0"/>
        <w:numPr>
          <w:ilvl w:val="0"/>
          <w:numId w:val="46"/>
        </w:numPr>
        <w:autoSpaceDE w:val="0"/>
        <w:autoSpaceDN w:val="0"/>
        <w:adjustRightInd w:val="0"/>
        <w:spacing w:after="0"/>
        <w:ind w:left="709" w:hanging="709"/>
        <w:rPr>
          <w:rFonts w:eastAsia="Times New Roman" w:cs="Tahoma"/>
          <w:snapToGrid w:val="0"/>
          <w:sz w:val="24"/>
          <w:szCs w:val="24"/>
        </w:rPr>
      </w:pPr>
      <w:r>
        <w:rPr>
          <w:rFonts w:eastAsia="Times New Roman" w:cs="Tahoma"/>
          <w:snapToGrid w:val="0"/>
          <w:sz w:val="24"/>
          <w:szCs w:val="24"/>
        </w:rPr>
        <w:t>Contacted any officer of Ageing Better about any aspect of the Contract except in a manner permitted by the Invitation to Tender.</w:t>
      </w:r>
    </w:p>
    <w:p w14:paraId="4D4E2B5B" w14:textId="77777777" w:rsidR="007E7EC2" w:rsidRDefault="007E7EC2" w:rsidP="007E7EC2">
      <w:pPr>
        <w:spacing w:after="0"/>
        <w:rPr>
          <w:rFonts w:eastAsia="Times New Roman" w:cs="Tahoma"/>
          <w:snapToGrid w:val="0"/>
          <w:sz w:val="24"/>
          <w:szCs w:val="24"/>
        </w:rPr>
      </w:pPr>
    </w:p>
    <w:p w14:paraId="4AE22364"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lastRenderedPageBreak/>
        <w:t>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Ageing Better.</w:t>
      </w:r>
    </w:p>
    <w:p w14:paraId="60748B4B" w14:textId="77777777" w:rsidR="007E7EC2" w:rsidRDefault="007E7EC2" w:rsidP="007E7EC2">
      <w:pPr>
        <w:spacing w:after="0"/>
        <w:rPr>
          <w:rFonts w:eastAsia="Times New Roman" w:cs="Tahoma"/>
          <w:snapToGrid w:val="0"/>
          <w:sz w:val="24"/>
          <w:szCs w:val="24"/>
        </w:rPr>
      </w:pPr>
    </w:p>
    <w:p w14:paraId="72109F86"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t>In this certificate</w:t>
      </w:r>
    </w:p>
    <w:p w14:paraId="02C4CB5F" w14:textId="77777777" w:rsidR="007E7EC2" w:rsidRDefault="007E7EC2" w:rsidP="007E7EC2">
      <w:pPr>
        <w:spacing w:after="0"/>
        <w:rPr>
          <w:rFonts w:eastAsia="Times New Roman" w:cs="Tahoma"/>
          <w:snapToGrid w:val="0"/>
          <w:sz w:val="24"/>
          <w:szCs w:val="24"/>
        </w:rPr>
      </w:pPr>
    </w:p>
    <w:p w14:paraId="52BAC05F"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t>The word “person” includes any person, body or association, corporate or incorporate and “agreement” includes any arrangement whether formal or informal and whether legally binding or not.</w:t>
      </w:r>
    </w:p>
    <w:p w14:paraId="6172D394" w14:textId="77777777" w:rsidR="007E7EC2" w:rsidRDefault="007E7EC2" w:rsidP="007E7EC2">
      <w:pPr>
        <w:spacing w:after="0"/>
        <w:rPr>
          <w:rFonts w:eastAsia="Times New Roman" w:cs="Tahoma"/>
          <w:snapToGrid w:val="0"/>
          <w:sz w:val="24"/>
          <w:szCs w:val="24"/>
        </w:rPr>
      </w:pPr>
    </w:p>
    <w:p w14:paraId="0D2BC829"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t>Signed for on behalf of the Bidder by a duly authorised signatory of the Bidder:</w:t>
      </w:r>
    </w:p>
    <w:p w14:paraId="63AA75E1" w14:textId="77777777" w:rsidR="007E7EC2" w:rsidRDefault="007E7EC2" w:rsidP="007E7EC2">
      <w:pPr>
        <w:spacing w:after="0"/>
        <w:rPr>
          <w:rFonts w:eastAsia="Times New Roman" w:cs="Tahoma"/>
          <w:sz w:val="28"/>
          <w:szCs w:val="24"/>
        </w:rPr>
      </w:pPr>
    </w:p>
    <w:p w14:paraId="1D79204B"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Signed:</w:t>
      </w:r>
      <w:r>
        <w:rPr>
          <w:rFonts w:eastAsia="Times New Roman" w:cs="Tahoma"/>
          <w:snapToGrid w:val="0"/>
          <w:sz w:val="24"/>
          <w:szCs w:val="24"/>
        </w:rPr>
        <w:tab/>
        <w:t>___________________________________</w:t>
      </w:r>
    </w:p>
    <w:p w14:paraId="4AD891C5" w14:textId="77777777" w:rsidR="007E7EC2" w:rsidRDefault="007E7EC2" w:rsidP="007E7EC2">
      <w:pPr>
        <w:spacing w:after="0"/>
        <w:ind w:left="2977" w:hanging="2977"/>
        <w:rPr>
          <w:rFonts w:eastAsia="Times New Roman" w:cs="Tahoma"/>
          <w:snapToGrid w:val="0"/>
          <w:sz w:val="24"/>
          <w:szCs w:val="24"/>
        </w:rPr>
      </w:pPr>
    </w:p>
    <w:p w14:paraId="715D1911"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Name:</w:t>
      </w:r>
      <w:r>
        <w:rPr>
          <w:rFonts w:eastAsia="Times New Roman" w:cs="Tahoma"/>
          <w:snapToGrid w:val="0"/>
          <w:sz w:val="24"/>
          <w:szCs w:val="24"/>
        </w:rPr>
        <w:tab/>
        <w:t>___________________________________</w:t>
      </w:r>
    </w:p>
    <w:p w14:paraId="1B978D99" w14:textId="77777777" w:rsidR="007E7EC2" w:rsidRDefault="007E7EC2" w:rsidP="007E7EC2">
      <w:pPr>
        <w:spacing w:after="0"/>
        <w:ind w:left="2977" w:hanging="2977"/>
        <w:rPr>
          <w:rFonts w:eastAsia="Times New Roman" w:cs="Tahoma"/>
          <w:snapToGrid w:val="0"/>
          <w:sz w:val="24"/>
          <w:szCs w:val="24"/>
        </w:rPr>
      </w:pPr>
    </w:p>
    <w:p w14:paraId="201FFA21"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 xml:space="preserve">Position/Status: </w:t>
      </w:r>
      <w:r>
        <w:rPr>
          <w:rFonts w:eastAsia="Times New Roman" w:cs="Tahoma"/>
          <w:snapToGrid w:val="0"/>
          <w:sz w:val="24"/>
          <w:szCs w:val="24"/>
        </w:rPr>
        <w:tab/>
        <w:t>___________________________________</w:t>
      </w:r>
    </w:p>
    <w:p w14:paraId="05CB8BC6" w14:textId="77777777" w:rsidR="007E7EC2" w:rsidRDefault="007E7EC2" w:rsidP="007E7EC2">
      <w:pPr>
        <w:spacing w:after="0"/>
        <w:ind w:left="2977" w:hanging="2977"/>
        <w:rPr>
          <w:rFonts w:eastAsia="Times New Roman" w:cs="Tahoma"/>
          <w:snapToGrid w:val="0"/>
          <w:sz w:val="24"/>
          <w:szCs w:val="24"/>
        </w:rPr>
      </w:pPr>
    </w:p>
    <w:p w14:paraId="6CBDDEDA"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 xml:space="preserve">On behalf of: </w:t>
      </w:r>
    </w:p>
    <w:p w14:paraId="4B1B4CAD"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(name of Bidder)</w:t>
      </w:r>
      <w:r>
        <w:rPr>
          <w:rFonts w:eastAsia="Times New Roman" w:cs="Tahoma"/>
          <w:snapToGrid w:val="0"/>
          <w:sz w:val="24"/>
          <w:szCs w:val="24"/>
        </w:rPr>
        <w:tab/>
        <w:t>___________________________________</w:t>
      </w:r>
    </w:p>
    <w:p w14:paraId="71596FDF" w14:textId="77777777" w:rsidR="007E7EC2" w:rsidRDefault="007E7EC2" w:rsidP="007E7EC2">
      <w:pPr>
        <w:ind w:left="2977" w:hanging="2977"/>
        <w:rPr>
          <w:rFonts w:eastAsia="Times New Roman" w:cs="Tahoma"/>
          <w:snapToGrid w:val="0"/>
          <w:sz w:val="24"/>
          <w:szCs w:val="24"/>
        </w:rPr>
      </w:pPr>
    </w:p>
    <w:p w14:paraId="0F25B4DA" w14:textId="77777777" w:rsidR="007E7EC2" w:rsidRDefault="007E7EC2" w:rsidP="007E7EC2">
      <w:pPr>
        <w:ind w:left="2977" w:hanging="2977"/>
        <w:rPr>
          <w:rFonts w:eastAsia="Times New Roman" w:cs="Tahoma"/>
          <w:snapToGrid w:val="0"/>
          <w:sz w:val="24"/>
          <w:szCs w:val="24"/>
        </w:rPr>
      </w:pPr>
      <w:r>
        <w:rPr>
          <w:rFonts w:eastAsia="Times New Roman" w:cs="Tahoma"/>
          <w:snapToGrid w:val="0"/>
          <w:sz w:val="24"/>
          <w:szCs w:val="24"/>
        </w:rPr>
        <w:t xml:space="preserve">Date: </w:t>
      </w:r>
      <w:r>
        <w:rPr>
          <w:rFonts w:eastAsia="Times New Roman" w:cs="Tahoma"/>
          <w:snapToGrid w:val="0"/>
          <w:sz w:val="24"/>
          <w:szCs w:val="24"/>
        </w:rPr>
        <w:tab/>
        <w:t>___________________________________</w:t>
      </w:r>
    </w:p>
    <w:p w14:paraId="3497C5F8" w14:textId="77777777" w:rsidR="007E7EC2" w:rsidRDefault="007E7EC2" w:rsidP="007E7EC2">
      <w:pPr>
        <w:spacing w:after="0"/>
        <w:rPr>
          <w:b/>
          <w:sz w:val="24"/>
        </w:rPr>
        <w:sectPr w:rsidR="007E7EC2">
          <w:pgSz w:w="11906" w:h="16838"/>
          <w:pgMar w:top="1440" w:right="1440" w:bottom="1440" w:left="1440" w:header="708" w:footer="708" w:gutter="0"/>
          <w:cols w:space="720"/>
        </w:sectPr>
      </w:pPr>
    </w:p>
    <w:p w14:paraId="3D928C77" w14:textId="4456F014" w:rsidR="007E7EC2" w:rsidRDefault="007E7EC2" w:rsidP="5EAE52D1">
      <w:pPr>
        <w:keepNext/>
        <w:spacing w:after="0"/>
        <w:ind w:left="709"/>
        <w:jc w:val="center"/>
        <w:outlineLvl w:val="2"/>
        <w:rPr>
          <w:rFonts w:eastAsia="Times New Roman" w:cs="Tahoma"/>
          <w:b/>
          <w:bCs/>
          <w:color w:val="462666"/>
          <w:sz w:val="36"/>
          <w:szCs w:val="36"/>
          <w:lang w:eastAsia="en-GB"/>
        </w:rPr>
      </w:pPr>
      <w:bookmarkStart w:id="5" w:name="_Toc455320471"/>
      <w:r w:rsidRPr="5EAE52D1">
        <w:rPr>
          <w:rFonts w:eastAsia="Times New Roman" w:cs="Tahoma"/>
          <w:b/>
          <w:bCs/>
          <w:color w:val="462666"/>
          <w:sz w:val="36"/>
          <w:szCs w:val="36"/>
          <w:lang w:eastAsia="en-GB"/>
        </w:rPr>
        <w:lastRenderedPageBreak/>
        <w:t xml:space="preserve">Appendix 6 – </w:t>
      </w:r>
      <w:r>
        <w:rPr>
          <w:rFonts w:eastAsia="Times New Roman" w:cs="Tahoma"/>
          <w:b/>
          <w:bCs/>
          <w:snapToGrid w:val="0"/>
          <w:color w:val="462666"/>
          <w:sz w:val="36"/>
          <w:szCs w:val="36"/>
          <w:lang w:eastAsia="en-GB"/>
        </w:rPr>
        <w:t>Non-Canvassing Certificate</w:t>
      </w:r>
      <w:bookmarkEnd w:id="5"/>
    </w:p>
    <w:p w14:paraId="3A23951C" w14:textId="77777777" w:rsidR="007E7EC2" w:rsidRDefault="007E7EC2" w:rsidP="007E7EC2">
      <w:pPr>
        <w:keepNext/>
        <w:spacing w:after="0"/>
        <w:ind w:left="709"/>
        <w:jc w:val="center"/>
        <w:outlineLvl w:val="2"/>
        <w:rPr>
          <w:rFonts w:eastAsia="Times New Roman" w:cs="Tahoma"/>
          <w:b/>
          <w:bCs/>
          <w:snapToGrid w:val="0"/>
          <w:color w:val="4D146B"/>
          <w:sz w:val="24"/>
          <w:szCs w:val="26"/>
          <w:lang w:eastAsia="en-GB"/>
        </w:rPr>
      </w:pPr>
    </w:p>
    <w:p w14:paraId="021C31E3" w14:textId="77777777" w:rsidR="007E7EC2" w:rsidRDefault="007E7EC2" w:rsidP="007E7EC2">
      <w:pPr>
        <w:spacing w:after="0"/>
        <w:rPr>
          <w:rFonts w:eastAsia="Times New Roman" w:cs="Tahoma"/>
          <w:iCs/>
          <w:snapToGrid w:val="0"/>
          <w:sz w:val="24"/>
          <w:szCs w:val="24"/>
        </w:rPr>
      </w:pPr>
      <w:r>
        <w:rPr>
          <w:rFonts w:eastAsia="Times New Roman" w:cs="Tahoma"/>
          <w:iCs/>
          <w:snapToGrid w:val="0"/>
          <w:sz w:val="24"/>
          <w:szCs w:val="24"/>
        </w:rPr>
        <w:t xml:space="preserve">To: </w:t>
      </w:r>
      <w:r>
        <w:rPr>
          <w:rFonts w:eastAsia="Times New Roman" w:cs="Tahoma"/>
          <w:iCs/>
          <w:snapToGrid w:val="0"/>
          <w:sz w:val="24"/>
          <w:szCs w:val="24"/>
        </w:rPr>
        <w:tab/>
      </w:r>
      <w:r>
        <w:rPr>
          <w:rFonts w:eastAsia="Times New Roman" w:cs="Tahoma"/>
          <w:b/>
          <w:iCs/>
          <w:snapToGrid w:val="0"/>
          <w:sz w:val="24"/>
          <w:szCs w:val="24"/>
        </w:rPr>
        <w:t>Centre for Ageing Better</w:t>
      </w:r>
      <w:r>
        <w:rPr>
          <w:rFonts w:eastAsia="Times New Roman" w:cs="Tahoma"/>
          <w:iCs/>
          <w:snapToGrid w:val="0"/>
          <w:sz w:val="24"/>
          <w:szCs w:val="24"/>
        </w:rPr>
        <w:t xml:space="preserve"> </w:t>
      </w:r>
    </w:p>
    <w:p w14:paraId="0EB2755C" w14:textId="77777777" w:rsidR="007E7EC2" w:rsidRDefault="007E7EC2" w:rsidP="007E7EC2">
      <w:pPr>
        <w:spacing w:after="0"/>
        <w:rPr>
          <w:rFonts w:eastAsia="Times New Roman" w:cs="Tahoma"/>
          <w:b/>
          <w:iCs/>
          <w:snapToGrid w:val="0"/>
          <w:sz w:val="24"/>
          <w:szCs w:val="24"/>
        </w:rPr>
      </w:pPr>
    </w:p>
    <w:p w14:paraId="6F4CFE1F" w14:textId="77777777" w:rsidR="007E7EC2" w:rsidRDefault="007E7EC2" w:rsidP="007E7EC2">
      <w:pPr>
        <w:spacing w:after="0"/>
        <w:ind w:left="709" w:hanging="709"/>
        <w:contextualSpacing/>
        <w:rPr>
          <w:rFonts w:eastAsia="Times New Roman" w:cs="Tahoma"/>
          <w:b/>
          <w:sz w:val="24"/>
          <w:szCs w:val="24"/>
        </w:rPr>
      </w:pPr>
      <w:r>
        <w:rPr>
          <w:rFonts w:eastAsia="Times New Roman" w:cs="Tahoma"/>
          <w:iCs/>
          <w:snapToGrid w:val="0"/>
          <w:sz w:val="24"/>
          <w:szCs w:val="24"/>
        </w:rPr>
        <w:t xml:space="preserve">Re: </w:t>
      </w:r>
      <w:r>
        <w:rPr>
          <w:rFonts w:eastAsia="Times New Roman" w:cs="Tahoma"/>
          <w:iCs/>
          <w:snapToGrid w:val="0"/>
          <w:sz w:val="24"/>
          <w:szCs w:val="24"/>
        </w:rPr>
        <w:tab/>
      </w:r>
      <w:r>
        <w:rPr>
          <w:rFonts w:eastAsia="Times New Roman" w:cs="Tahoma"/>
          <w:b/>
          <w:sz w:val="24"/>
          <w:szCs w:val="24"/>
        </w:rPr>
        <w:t>Inclusive Products in the Home: Understanding Mainstream Retail Markets</w:t>
      </w:r>
      <w:r>
        <w:rPr>
          <w:rFonts w:eastAsia="Times New Roman" w:cs="Tahoma"/>
          <w:b/>
          <w:iCs/>
          <w:snapToGrid w:val="0"/>
          <w:sz w:val="24"/>
          <w:szCs w:val="24"/>
        </w:rPr>
        <w:t xml:space="preserve"> </w:t>
      </w:r>
      <w:r>
        <w:rPr>
          <w:rFonts w:eastAsia="Times New Roman" w:cs="Tahoma"/>
          <w:iCs/>
          <w:snapToGrid w:val="0"/>
          <w:sz w:val="24"/>
          <w:szCs w:val="24"/>
        </w:rPr>
        <w:t xml:space="preserve">(the </w:t>
      </w:r>
      <w:r>
        <w:rPr>
          <w:rFonts w:eastAsia="Times New Roman" w:cs="Tahoma"/>
          <w:b/>
          <w:iCs/>
          <w:snapToGrid w:val="0"/>
          <w:sz w:val="24"/>
          <w:szCs w:val="24"/>
        </w:rPr>
        <w:t>“Contract”</w:t>
      </w:r>
      <w:r>
        <w:rPr>
          <w:rFonts w:eastAsia="Times New Roman" w:cs="Tahoma"/>
          <w:iCs/>
          <w:snapToGrid w:val="0"/>
          <w:sz w:val="24"/>
          <w:szCs w:val="24"/>
        </w:rPr>
        <w:t>)</w:t>
      </w:r>
    </w:p>
    <w:p w14:paraId="77BDE8D7" w14:textId="77777777" w:rsidR="007E7EC2" w:rsidRDefault="007E7EC2" w:rsidP="007E7EC2">
      <w:pPr>
        <w:spacing w:after="0"/>
        <w:ind w:left="2977" w:hanging="2977"/>
        <w:rPr>
          <w:rFonts w:eastAsia="Times New Roman" w:cs="Tahoma"/>
          <w:sz w:val="28"/>
          <w:szCs w:val="24"/>
        </w:rPr>
      </w:pPr>
    </w:p>
    <w:p w14:paraId="4B9A6A6E" w14:textId="77777777" w:rsidR="007E7EC2" w:rsidRDefault="007E7EC2" w:rsidP="007E7EC2">
      <w:pPr>
        <w:spacing w:after="0"/>
        <w:rPr>
          <w:rFonts w:eastAsia="Times New Roman" w:cs="Tahoma"/>
          <w:b/>
          <w:bCs/>
          <w:sz w:val="24"/>
          <w:szCs w:val="24"/>
        </w:rPr>
      </w:pPr>
      <w:r>
        <w:rPr>
          <w:rFonts w:eastAsia="Times New Roman" w:cs="Tahoma"/>
          <w:b/>
          <w:bCs/>
          <w:snapToGrid w:val="0"/>
          <w:sz w:val="24"/>
          <w:szCs w:val="24"/>
        </w:rPr>
        <w:t>Non-Canvassing Certificate</w:t>
      </w:r>
    </w:p>
    <w:p w14:paraId="7DF1CE35" w14:textId="77777777" w:rsidR="007E7EC2" w:rsidRDefault="007E7EC2" w:rsidP="007E7EC2">
      <w:pPr>
        <w:spacing w:after="0"/>
        <w:rPr>
          <w:rFonts w:eastAsia="Times New Roman" w:cs="Tahoma"/>
          <w:b/>
          <w:sz w:val="24"/>
          <w:szCs w:val="24"/>
        </w:rPr>
      </w:pPr>
    </w:p>
    <w:p w14:paraId="4080B5B3" w14:textId="77777777" w:rsidR="007E7EC2" w:rsidRDefault="007E7EC2" w:rsidP="007E7EC2">
      <w:pPr>
        <w:spacing w:after="0"/>
        <w:rPr>
          <w:rFonts w:eastAsia="Times New Roman" w:cs="Tahoma"/>
          <w:sz w:val="24"/>
          <w:szCs w:val="24"/>
        </w:rPr>
      </w:pPr>
      <w:r>
        <w:rPr>
          <w:rFonts w:eastAsia="Times New Roman" w:cs="Tahoma"/>
          <w:sz w:val="24"/>
          <w:szCs w:val="24"/>
        </w:rPr>
        <w:t>I/we hereby certify that I/we have not canvassed or solicited any officer or employee of Ageing Better</w:t>
      </w:r>
      <w:r>
        <w:rPr>
          <w:rFonts w:eastAsia="Times New Roman" w:cs="Tahoma"/>
          <w:snapToGrid w:val="0"/>
          <w:sz w:val="24"/>
          <w:szCs w:val="24"/>
        </w:rPr>
        <w:t xml:space="preserve"> </w:t>
      </w:r>
      <w:r>
        <w:rPr>
          <w:rFonts w:eastAsia="Times New Roman" w:cs="Tahoma"/>
          <w:sz w:val="24"/>
          <w:szCs w:val="24"/>
        </w:rPr>
        <w:t xml:space="preserve">in connection with the award of the Contract and that no person employed by me/us or acting on my/our behalf has done any such act. </w:t>
      </w:r>
    </w:p>
    <w:p w14:paraId="24C763FA" w14:textId="77777777" w:rsidR="007E7EC2" w:rsidRDefault="007E7EC2" w:rsidP="007E7EC2">
      <w:pPr>
        <w:spacing w:after="0"/>
        <w:rPr>
          <w:rFonts w:eastAsia="Times New Roman" w:cs="Tahoma"/>
          <w:sz w:val="24"/>
          <w:szCs w:val="24"/>
        </w:rPr>
      </w:pPr>
    </w:p>
    <w:p w14:paraId="10534065" w14:textId="77777777" w:rsidR="007E7EC2" w:rsidRDefault="007E7EC2" w:rsidP="007E7EC2">
      <w:pPr>
        <w:spacing w:after="0"/>
        <w:rPr>
          <w:rFonts w:eastAsia="Times New Roman" w:cs="Tahoma"/>
          <w:sz w:val="24"/>
          <w:szCs w:val="24"/>
        </w:rPr>
      </w:pPr>
      <w:r>
        <w:rPr>
          <w:rFonts w:eastAsia="Times New Roman" w:cs="Tahoma"/>
          <w:sz w:val="24"/>
          <w:szCs w:val="24"/>
        </w:rPr>
        <w:t xml:space="preserve">I/we hereby further undertake that I/we will not in the future canvass or solicit any officer or employee of Ageing Better in connection with the award of the Contract and that no person employed by me/us or acting on my/our behalf will do any such act. </w:t>
      </w:r>
    </w:p>
    <w:p w14:paraId="64DA1C9C" w14:textId="77777777" w:rsidR="007E7EC2" w:rsidRDefault="007E7EC2" w:rsidP="007E7EC2">
      <w:pPr>
        <w:spacing w:after="0"/>
        <w:rPr>
          <w:rFonts w:eastAsia="Times New Roman" w:cs="Tahoma"/>
          <w:sz w:val="24"/>
          <w:szCs w:val="24"/>
        </w:rPr>
      </w:pPr>
    </w:p>
    <w:p w14:paraId="1E88762C" w14:textId="77777777" w:rsidR="007E7EC2" w:rsidRDefault="007E7EC2" w:rsidP="007E7EC2">
      <w:pPr>
        <w:spacing w:after="0"/>
        <w:rPr>
          <w:rFonts w:eastAsia="Times New Roman" w:cs="Tahoma"/>
          <w:sz w:val="24"/>
          <w:szCs w:val="24"/>
        </w:rPr>
      </w:pPr>
    </w:p>
    <w:p w14:paraId="742A463B" w14:textId="77777777" w:rsidR="007E7EC2" w:rsidRDefault="007E7EC2" w:rsidP="007E7EC2">
      <w:pPr>
        <w:spacing w:after="0"/>
        <w:rPr>
          <w:rFonts w:eastAsia="Times New Roman" w:cs="Tahoma"/>
          <w:snapToGrid w:val="0"/>
          <w:sz w:val="24"/>
          <w:szCs w:val="24"/>
        </w:rPr>
      </w:pPr>
      <w:r>
        <w:rPr>
          <w:rFonts w:eastAsia="Times New Roman" w:cs="Tahoma"/>
          <w:snapToGrid w:val="0"/>
          <w:sz w:val="24"/>
          <w:szCs w:val="24"/>
        </w:rPr>
        <w:t>Signed for on behalf of the Bidder by a duly authorised signatory of the Bidder:</w:t>
      </w:r>
    </w:p>
    <w:p w14:paraId="14D533E2" w14:textId="77777777" w:rsidR="007E7EC2" w:rsidRDefault="007E7EC2" w:rsidP="007E7EC2">
      <w:pPr>
        <w:spacing w:after="0"/>
        <w:ind w:left="2977" w:hanging="2977"/>
        <w:rPr>
          <w:rFonts w:eastAsia="Times New Roman" w:cs="Tahoma"/>
          <w:sz w:val="28"/>
          <w:szCs w:val="24"/>
        </w:rPr>
      </w:pPr>
    </w:p>
    <w:p w14:paraId="52340EB0"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Signed:</w:t>
      </w:r>
      <w:r>
        <w:rPr>
          <w:rFonts w:eastAsia="Times New Roman" w:cs="Tahoma"/>
          <w:snapToGrid w:val="0"/>
          <w:sz w:val="24"/>
          <w:szCs w:val="24"/>
        </w:rPr>
        <w:tab/>
        <w:t>___________________________________</w:t>
      </w:r>
    </w:p>
    <w:p w14:paraId="32244882" w14:textId="77777777" w:rsidR="007E7EC2" w:rsidRDefault="007E7EC2" w:rsidP="007E7EC2">
      <w:pPr>
        <w:spacing w:after="0"/>
        <w:ind w:left="2977" w:hanging="2977"/>
        <w:rPr>
          <w:rFonts w:eastAsia="Times New Roman" w:cs="Tahoma"/>
          <w:snapToGrid w:val="0"/>
          <w:sz w:val="24"/>
          <w:szCs w:val="24"/>
        </w:rPr>
      </w:pPr>
    </w:p>
    <w:p w14:paraId="34FE8383"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Name:</w:t>
      </w:r>
      <w:r>
        <w:rPr>
          <w:rFonts w:eastAsia="Times New Roman" w:cs="Tahoma"/>
          <w:snapToGrid w:val="0"/>
          <w:sz w:val="24"/>
          <w:szCs w:val="24"/>
        </w:rPr>
        <w:tab/>
        <w:t>___________________________________</w:t>
      </w:r>
    </w:p>
    <w:p w14:paraId="2307FBBA" w14:textId="77777777" w:rsidR="007E7EC2" w:rsidRDefault="007E7EC2" w:rsidP="007E7EC2">
      <w:pPr>
        <w:spacing w:after="0"/>
        <w:ind w:left="2977" w:hanging="2977"/>
        <w:rPr>
          <w:rFonts w:eastAsia="Times New Roman" w:cs="Tahoma"/>
          <w:snapToGrid w:val="0"/>
          <w:sz w:val="24"/>
          <w:szCs w:val="24"/>
        </w:rPr>
      </w:pPr>
    </w:p>
    <w:p w14:paraId="0450DED3"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 xml:space="preserve">Position/Status: </w:t>
      </w:r>
      <w:r>
        <w:rPr>
          <w:rFonts w:eastAsia="Times New Roman" w:cs="Tahoma"/>
          <w:snapToGrid w:val="0"/>
          <w:sz w:val="24"/>
          <w:szCs w:val="24"/>
        </w:rPr>
        <w:tab/>
        <w:t>___________________________________</w:t>
      </w:r>
    </w:p>
    <w:p w14:paraId="2D80E65F" w14:textId="77777777" w:rsidR="007E7EC2" w:rsidRDefault="007E7EC2" w:rsidP="007E7EC2">
      <w:pPr>
        <w:spacing w:after="0"/>
        <w:ind w:left="2977" w:hanging="2977"/>
        <w:rPr>
          <w:rFonts w:eastAsia="Times New Roman" w:cs="Tahoma"/>
          <w:snapToGrid w:val="0"/>
          <w:sz w:val="24"/>
          <w:szCs w:val="24"/>
        </w:rPr>
      </w:pPr>
    </w:p>
    <w:p w14:paraId="45129A4F"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 xml:space="preserve">On behalf of: </w:t>
      </w:r>
    </w:p>
    <w:p w14:paraId="75B6B3B2"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(name of Bidder)</w:t>
      </w:r>
      <w:r>
        <w:rPr>
          <w:rFonts w:eastAsia="Times New Roman" w:cs="Tahoma"/>
          <w:snapToGrid w:val="0"/>
          <w:sz w:val="24"/>
          <w:szCs w:val="24"/>
        </w:rPr>
        <w:tab/>
        <w:t>___________________________________</w:t>
      </w:r>
    </w:p>
    <w:p w14:paraId="7D189C30" w14:textId="77777777" w:rsidR="007E7EC2" w:rsidRDefault="007E7EC2" w:rsidP="007E7EC2">
      <w:pPr>
        <w:spacing w:after="0"/>
        <w:ind w:left="2977" w:hanging="2977"/>
        <w:rPr>
          <w:rFonts w:eastAsia="Times New Roman" w:cs="Tahoma"/>
          <w:snapToGrid w:val="0"/>
          <w:sz w:val="24"/>
          <w:szCs w:val="24"/>
        </w:rPr>
      </w:pPr>
    </w:p>
    <w:p w14:paraId="342CC643" w14:textId="77777777" w:rsidR="007E7EC2" w:rsidRDefault="007E7EC2" w:rsidP="007E7EC2">
      <w:pPr>
        <w:spacing w:after="0"/>
        <w:ind w:left="2977" w:hanging="2977"/>
        <w:rPr>
          <w:rFonts w:eastAsia="Times New Roman" w:cs="Tahoma"/>
          <w:snapToGrid w:val="0"/>
          <w:sz w:val="24"/>
          <w:szCs w:val="24"/>
        </w:rPr>
      </w:pPr>
      <w:r>
        <w:rPr>
          <w:rFonts w:eastAsia="Times New Roman" w:cs="Tahoma"/>
          <w:snapToGrid w:val="0"/>
          <w:sz w:val="24"/>
          <w:szCs w:val="24"/>
        </w:rPr>
        <w:t xml:space="preserve">Date: </w:t>
      </w:r>
      <w:r>
        <w:rPr>
          <w:rFonts w:eastAsia="Times New Roman" w:cs="Tahoma"/>
          <w:snapToGrid w:val="0"/>
          <w:sz w:val="24"/>
          <w:szCs w:val="24"/>
        </w:rPr>
        <w:tab/>
        <w:t>___________________________________</w:t>
      </w:r>
    </w:p>
    <w:sectPr w:rsidR="007E7EC2" w:rsidSect="00BA563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04210" w14:textId="77777777" w:rsidR="00BA6BDA" w:rsidRDefault="00BA6BDA" w:rsidP="003C0DAA">
      <w:pPr>
        <w:spacing w:after="0" w:line="240" w:lineRule="auto"/>
      </w:pPr>
      <w:r>
        <w:separator/>
      </w:r>
    </w:p>
  </w:endnote>
  <w:endnote w:type="continuationSeparator" w:id="0">
    <w:p w14:paraId="3F8344A3" w14:textId="77777777" w:rsidR="00BA6BDA" w:rsidRDefault="00BA6BDA" w:rsidP="003C0DAA">
      <w:pPr>
        <w:spacing w:after="0" w:line="240" w:lineRule="auto"/>
      </w:pPr>
      <w:r>
        <w:continuationSeparator/>
      </w:r>
    </w:p>
  </w:endnote>
  <w:endnote w:type="continuationNotice" w:id="1">
    <w:p w14:paraId="00855B00" w14:textId="77777777" w:rsidR="00BA6BDA" w:rsidRDefault="00BA6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6B4D" w14:textId="444202B1" w:rsidR="00D053C4" w:rsidRPr="00DC1718" w:rsidRDefault="00D053C4" w:rsidP="00E86B4A">
    <w:pPr>
      <w:pStyle w:val="ARUKFooter"/>
      <w:jc w:val="left"/>
      <w:rPr>
        <w:rFonts w:asciiTheme="minorHAnsi" w:hAnsiTheme="minorHAnsi" w:cstheme="minorHAnsi"/>
        <w:b/>
        <w:color w:val="462666"/>
        <w:sz w:val="22"/>
        <w:szCs w:val="22"/>
      </w:rPr>
    </w:pPr>
  </w:p>
  <w:sdt>
    <w:sdtPr>
      <w:rPr>
        <w:rFonts w:asciiTheme="minorHAnsi" w:hAnsiTheme="minorHAnsi" w:cstheme="minorHAnsi"/>
        <w:b/>
        <w:sz w:val="22"/>
        <w:szCs w:val="22"/>
      </w:rPr>
      <w:id w:val="-1659379633"/>
      <w:docPartObj>
        <w:docPartGallery w:val="Page Numbers (Bottom of Page)"/>
        <w:docPartUnique/>
      </w:docPartObj>
    </w:sdtPr>
    <w:sdtEndPr/>
    <w:sdtContent>
      <w:sdt>
        <w:sdtPr>
          <w:rPr>
            <w:rFonts w:asciiTheme="minorHAnsi" w:hAnsiTheme="minorHAnsi" w:cstheme="minorHAnsi"/>
            <w:b/>
            <w:sz w:val="22"/>
            <w:szCs w:val="22"/>
          </w:rPr>
          <w:id w:val="-1289819403"/>
          <w:docPartObj>
            <w:docPartGallery w:val="Page Numbers (Top of Page)"/>
            <w:docPartUnique/>
          </w:docPartObj>
        </w:sdtPr>
        <w:sdtEndPr/>
        <w:sdtContent>
          <w:p w14:paraId="0A39A625" w14:textId="20B326A9" w:rsidR="00D053C4" w:rsidRPr="00DC1718" w:rsidRDefault="00D053C4" w:rsidP="001F0DC4">
            <w:pPr>
              <w:pStyle w:val="Header"/>
              <w:tabs>
                <w:tab w:val="left" w:pos="6060"/>
              </w:tabs>
              <w:rPr>
                <w:rFonts w:asciiTheme="minorHAnsi" w:hAnsiTheme="minorHAnsi" w:cstheme="minorHAnsi"/>
                <w:b/>
                <w:sz w:val="22"/>
                <w:szCs w:val="22"/>
              </w:rPr>
            </w:pPr>
            <w:r w:rsidRPr="00DC1718">
              <w:rPr>
                <w:rFonts w:asciiTheme="minorHAnsi" w:hAnsiTheme="minorHAnsi" w:cstheme="minorHAnsi"/>
                <w:b/>
                <w:sz w:val="22"/>
                <w:szCs w:val="22"/>
              </w:rPr>
              <w:t xml:space="preserve">Invitation to Tender </w:t>
            </w:r>
            <w:r w:rsidRPr="005A1652">
              <w:rPr>
                <w:rFonts w:asciiTheme="minorHAnsi" w:hAnsiTheme="minorHAnsi" w:cstheme="minorHAnsi"/>
                <w:b/>
                <w:sz w:val="22"/>
                <w:szCs w:val="22"/>
              </w:rPr>
              <w:t xml:space="preserve">for </w:t>
            </w:r>
            <w:r w:rsidR="001F0DC4" w:rsidRPr="001F0DC4">
              <w:rPr>
                <w:rFonts w:asciiTheme="minorHAnsi" w:hAnsiTheme="minorHAnsi" w:cstheme="minorHAnsi"/>
                <w:b/>
                <w:sz w:val="22"/>
                <w:szCs w:val="22"/>
              </w:rPr>
              <w:t xml:space="preserve">Inclusive </w:t>
            </w:r>
            <w:r w:rsidR="0072126C">
              <w:rPr>
                <w:rFonts w:asciiTheme="minorHAnsi" w:hAnsiTheme="minorHAnsi" w:cstheme="minorHAnsi"/>
                <w:b/>
                <w:sz w:val="22"/>
                <w:szCs w:val="22"/>
              </w:rPr>
              <w:t>Products</w:t>
            </w:r>
            <w:r w:rsidR="001F0DC4" w:rsidRPr="001F0DC4">
              <w:rPr>
                <w:rFonts w:asciiTheme="minorHAnsi" w:hAnsiTheme="minorHAnsi" w:cstheme="minorHAnsi"/>
                <w:b/>
                <w:sz w:val="22"/>
                <w:szCs w:val="22"/>
              </w:rPr>
              <w:t xml:space="preserve"> in the Home</w:t>
            </w:r>
            <w:r w:rsidRPr="00DC1718">
              <w:rPr>
                <w:rFonts w:asciiTheme="minorHAnsi" w:hAnsiTheme="minorHAnsi" w:cstheme="minorHAnsi"/>
                <w:b/>
                <w:sz w:val="22"/>
                <w:szCs w:val="22"/>
              </w:rPr>
              <w:tab/>
              <w:t xml:space="preserve">PAGE </w:t>
            </w:r>
            <w:r w:rsidRPr="00DC1718">
              <w:rPr>
                <w:rFonts w:asciiTheme="minorHAnsi" w:hAnsiTheme="minorHAnsi" w:cstheme="minorHAnsi"/>
                <w:b/>
                <w:bCs/>
                <w:sz w:val="22"/>
                <w:szCs w:val="22"/>
              </w:rPr>
              <w:fldChar w:fldCharType="begin"/>
            </w:r>
            <w:r w:rsidRPr="00DC1718">
              <w:rPr>
                <w:rFonts w:asciiTheme="minorHAnsi" w:hAnsiTheme="minorHAnsi" w:cstheme="minorHAnsi"/>
                <w:b/>
                <w:bCs/>
                <w:sz w:val="22"/>
                <w:szCs w:val="22"/>
              </w:rPr>
              <w:instrText xml:space="preserve"> PAGE </w:instrText>
            </w:r>
            <w:r w:rsidRPr="00DC1718">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DC1718">
              <w:rPr>
                <w:rFonts w:asciiTheme="minorHAnsi" w:hAnsiTheme="minorHAnsi" w:cstheme="minorHAnsi"/>
                <w:b/>
                <w:bCs/>
                <w:sz w:val="22"/>
                <w:szCs w:val="22"/>
              </w:rPr>
              <w:fldChar w:fldCharType="end"/>
            </w:r>
            <w:r w:rsidRPr="00DC1718">
              <w:rPr>
                <w:rFonts w:asciiTheme="minorHAnsi" w:hAnsiTheme="minorHAnsi" w:cstheme="minorHAnsi"/>
                <w:b/>
                <w:sz w:val="22"/>
                <w:szCs w:val="22"/>
              </w:rPr>
              <w:t xml:space="preserve"> OF </w:t>
            </w:r>
            <w:r w:rsidRPr="00DC1718">
              <w:rPr>
                <w:rFonts w:asciiTheme="minorHAnsi" w:hAnsiTheme="minorHAnsi" w:cstheme="minorHAnsi"/>
                <w:b/>
                <w:bCs/>
                <w:sz w:val="22"/>
                <w:szCs w:val="22"/>
              </w:rPr>
              <w:fldChar w:fldCharType="begin"/>
            </w:r>
            <w:r w:rsidRPr="00DC1718">
              <w:rPr>
                <w:rFonts w:asciiTheme="minorHAnsi" w:hAnsiTheme="minorHAnsi" w:cstheme="minorHAnsi"/>
                <w:b/>
                <w:bCs/>
                <w:sz w:val="22"/>
                <w:szCs w:val="22"/>
              </w:rPr>
              <w:instrText xml:space="preserve"> NUMPAGES  </w:instrText>
            </w:r>
            <w:r w:rsidRPr="00DC1718">
              <w:rPr>
                <w:rFonts w:asciiTheme="minorHAnsi" w:hAnsiTheme="minorHAnsi" w:cstheme="minorHAnsi"/>
                <w:b/>
                <w:bCs/>
                <w:sz w:val="22"/>
                <w:szCs w:val="22"/>
              </w:rPr>
              <w:fldChar w:fldCharType="separate"/>
            </w:r>
            <w:r>
              <w:rPr>
                <w:rFonts w:asciiTheme="minorHAnsi" w:hAnsiTheme="minorHAnsi" w:cstheme="minorHAnsi"/>
                <w:b/>
                <w:bCs/>
                <w:noProof/>
                <w:sz w:val="22"/>
                <w:szCs w:val="22"/>
              </w:rPr>
              <w:t>37</w:t>
            </w:r>
            <w:r w:rsidRPr="00DC1718">
              <w:rPr>
                <w:rFonts w:asciiTheme="minorHAnsi" w:hAnsiTheme="minorHAnsi" w:cstheme="minorHAnsi"/>
                <w:b/>
                <w:bCs/>
                <w:sz w:val="22"/>
                <w:szCs w:val="22"/>
              </w:rPr>
              <w:fldChar w:fldCharType="end"/>
            </w:r>
          </w:p>
        </w:sdtContent>
      </w:sdt>
    </w:sdtContent>
  </w:sdt>
  <w:p w14:paraId="67F92198" w14:textId="77777777" w:rsidR="00D053C4" w:rsidRPr="00DC1718" w:rsidRDefault="00D053C4" w:rsidP="00DC1718">
    <w:pPr>
      <w:pStyle w:val="NoSpacing"/>
      <w:jc w:val="both"/>
      <w:rPr>
        <w:rFonts w:cstheme="minorHAnsi"/>
        <w:b/>
        <w:color w:val="4626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DC6A0" w14:textId="77777777" w:rsidR="00BA6BDA" w:rsidRDefault="00BA6BDA" w:rsidP="003C0DAA">
      <w:pPr>
        <w:spacing w:after="0" w:line="240" w:lineRule="auto"/>
      </w:pPr>
      <w:r>
        <w:separator/>
      </w:r>
    </w:p>
  </w:footnote>
  <w:footnote w:type="continuationSeparator" w:id="0">
    <w:p w14:paraId="353AB437" w14:textId="77777777" w:rsidR="00BA6BDA" w:rsidRDefault="00BA6BDA" w:rsidP="003C0DAA">
      <w:pPr>
        <w:spacing w:after="0" w:line="240" w:lineRule="auto"/>
      </w:pPr>
      <w:r>
        <w:continuationSeparator/>
      </w:r>
    </w:p>
  </w:footnote>
  <w:footnote w:type="continuationNotice" w:id="1">
    <w:p w14:paraId="7E4F9A95" w14:textId="77777777" w:rsidR="00BA6BDA" w:rsidRDefault="00BA6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E512" w14:textId="0CFAAA02" w:rsidR="001C2E59" w:rsidRDefault="001C2E59">
    <w:pPr>
      <w:spacing w:after="0" w:line="200" w:lineRule="exact"/>
      <w:rPr>
        <w:sz w:val="20"/>
        <w:szCs w:val="20"/>
      </w:rPr>
    </w:pPr>
    <w:r>
      <w:rPr>
        <w:noProof/>
        <w:lang w:eastAsia="en-GB"/>
      </w:rPr>
      <mc:AlternateContent>
        <mc:Choice Requires="wps">
          <w:drawing>
            <wp:anchor distT="0" distB="0" distL="114300" distR="114300" simplePos="0" relativeHeight="251658240" behindDoc="1" locked="0" layoutInCell="1" allowOverlap="1" wp14:anchorId="332ADDCB" wp14:editId="0E8B909D">
              <wp:simplePos x="0" y="0"/>
              <wp:positionH relativeFrom="page">
                <wp:posOffset>6388100</wp:posOffset>
              </wp:positionH>
              <wp:positionV relativeFrom="page">
                <wp:posOffset>288925</wp:posOffset>
              </wp:positionV>
              <wp:extent cx="538480" cy="335280"/>
              <wp:effectExtent l="0" t="3175"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C023F" w14:textId="77777777" w:rsidR="001C2E59" w:rsidRDefault="001C2E59">
                          <w:pPr>
                            <w:spacing w:after="0" w:line="240" w:lineRule="auto"/>
                            <w:ind w:left="20" w:right="-54"/>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DDCB" id="_x0000_t202" coordsize="21600,21600" o:spt="202" path="m,l,21600r21600,l21600,xe">
              <v:stroke joinstyle="miter"/>
              <v:path gradientshapeok="t" o:connecttype="rect"/>
            </v:shapetype>
            <v:shape id="Text Box 2" o:spid="_x0000_s1026" type="#_x0000_t202" style="position:absolute;margin-left:503pt;margin-top:22.75pt;width:42.4pt;height:2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a8qw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" filled="f" stroked="f">
              <v:textbox inset="0,0,0,0">
                <w:txbxContent>
                  <w:p w14:paraId="724C023F" w14:textId="77777777" w:rsidR="001C2E59" w:rsidRDefault="001C2E59">
                    <w:pPr>
                      <w:spacing w:after="0" w:line="240" w:lineRule="auto"/>
                      <w:ind w:left="20" w:right="-54"/>
                      <w:rPr>
                        <w:rFonts w:ascii="Calibri" w:eastAsia="Calibri" w:hAnsi="Calibri" w:cs="Calibri"/>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1B377EAD" wp14:editId="3B0369B2">
              <wp:simplePos x="0" y="0"/>
              <wp:positionH relativeFrom="page">
                <wp:posOffset>6845300</wp:posOffset>
              </wp:positionH>
              <wp:positionV relativeFrom="page">
                <wp:posOffset>629920</wp:posOffset>
              </wp:positionV>
              <wp:extent cx="98425" cy="165100"/>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B5B37" w14:textId="77777777" w:rsidR="001C2E59" w:rsidRDefault="001C2E59" w:rsidP="001B21BE">
                          <w:pPr>
                            <w:spacing w:after="0" w:line="244" w:lineRule="exact"/>
                            <w:ind w:right="-53"/>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77EAD" id="Text Box 3" o:spid="_x0000_s1027" type="#_x0000_t202" style="position:absolute;margin-left:539pt;margin-top:49.6pt;width:7.75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jOsAIAAK4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" filled="f" stroked="f">
              <v:textbox inset="0,0,0,0">
                <w:txbxContent>
                  <w:p w14:paraId="1E0B5B37" w14:textId="77777777" w:rsidR="001C2E59" w:rsidRDefault="001C2E59" w:rsidP="001B21BE">
                    <w:pPr>
                      <w:spacing w:after="0" w:line="244" w:lineRule="exact"/>
                      <w:ind w:right="-53"/>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D76"/>
    <w:multiLevelType w:val="hybridMultilevel"/>
    <w:tmpl w:val="DD48A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75582"/>
    <w:multiLevelType w:val="hybridMultilevel"/>
    <w:tmpl w:val="402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4240"/>
    <w:multiLevelType w:val="hybridMultilevel"/>
    <w:tmpl w:val="B4D620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5438A7"/>
    <w:multiLevelType w:val="hybridMultilevel"/>
    <w:tmpl w:val="EAA457F6"/>
    <w:lvl w:ilvl="0" w:tplc="E4B6B39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ED0A25"/>
    <w:multiLevelType w:val="multilevel"/>
    <w:tmpl w:val="0378894E"/>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D66DEF"/>
    <w:multiLevelType w:val="hybridMultilevel"/>
    <w:tmpl w:val="E1980324"/>
    <w:lvl w:ilvl="0" w:tplc="C6C2A1D0">
      <w:start w:val="1"/>
      <w:numFmt w:val="decimal"/>
      <w:lvlText w:val="%1."/>
      <w:lvlJc w:val="left"/>
      <w:pPr>
        <w:ind w:left="720" w:hanging="360"/>
      </w:pPr>
      <w:rPr>
        <w:rFonts w:asciiTheme="minorHAnsi" w:eastAsia="Times New Roman" w:hAnsiTheme="minorHAnsi"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28A9"/>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820C2"/>
    <w:multiLevelType w:val="multilevel"/>
    <w:tmpl w:val="C0B2F33E"/>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2D31F04"/>
    <w:multiLevelType w:val="hybridMultilevel"/>
    <w:tmpl w:val="3E18A94E"/>
    <w:lvl w:ilvl="0" w:tplc="4BDA4B2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2988"/>
    <w:multiLevelType w:val="hybridMultilevel"/>
    <w:tmpl w:val="FD88E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48A710C"/>
    <w:multiLevelType w:val="hybridMultilevel"/>
    <w:tmpl w:val="3AAA1EBA"/>
    <w:lvl w:ilvl="0" w:tplc="0EA09540">
      <w:start w:val="1"/>
      <w:numFmt w:val="bullet"/>
      <w:lvlText w:val=""/>
      <w:lvlJc w:val="left"/>
      <w:pPr>
        <w:ind w:left="720" w:hanging="360"/>
      </w:pPr>
      <w:rPr>
        <w:rFonts w:ascii="Wingdings" w:hAnsi="Wingdings" w:hint="default"/>
      </w:rPr>
    </w:lvl>
    <w:lvl w:ilvl="1" w:tplc="36E201E0">
      <w:start w:val="1"/>
      <w:numFmt w:val="bullet"/>
      <w:lvlText w:val="o"/>
      <w:lvlJc w:val="left"/>
      <w:pPr>
        <w:ind w:left="1440" w:hanging="360"/>
      </w:pPr>
      <w:rPr>
        <w:rFonts w:ascii="Courier New" w:hAnsi="Courier New" w:hint="default"/>
      </w:rPr>
    </w:lvl>
    <w:lvl w:ilvl="2" w:tplc="623C093A">
      <w:start w:val="1"/>
      <w:numFmt w:val="bullet"/>
      <w:lvlText w:val=""/>
      <w:lvlJc w:val="left"/>
      <w:pPr>
        <w:ind w:left="2160" w:hanging="360"/>
      </w:pPr>
      <w:rPr>
        <w:rFonts w:ascii="Wingdings" w:hAnsi="Wingdings" w:hint="default"/>
      </w:rPr>
    </w:lvl>
    <w:lvl w:ilvl="3" w:tplc="387696F0">
      <w:start w:val="1"/>
      <w:numFmt w:val="bullet"/>
      <w:lvlText w:val=""/>
      <w:lvlJc w:val="left"/>
      <w:pPr>
        <w:ind w:left="2880" w:hanging="360"/>
      </w:pPr>
      <w:rPr>
        <w:rFonts w:ascii="Symbol" w:hAnsi="Symbol" w:hint="default"/>
      </w:rPr>
    </w:lvl>
    <w:lvl w:ilvl="4" w:tplc="211C759A">
      <w:start w:val="1"/>
      <w:numFmt w:val="bullet"/>
      <w:lvlText w:val="o"/>
      <w:lvlJc w:val="left"/>
      <w:pPr>
        <w:ind w:left="3600" w:hanging="360"/>
      </w:pPr>
      <w:rPr>
        <w:rFonts w:ascii="Courier New" w:hAnsi="Courier New" w:hint="default"/>
      </w:rPr>
    </w:lvl>
    <w:lvl w:ilvl="5" w:tplc="008EB3B0">
      <w:start w:val="1"/>
      <w:numFmt w:val="bullet"/>
      <w:lvlText w:val=""/>
      <w:lvlJc w:val="left"/>
      <w:pPr>
        <w:ind w:left="4320" w:hanging="360"/>
      </w:pPr>
      <w:rPr>
        <w:rFonts w:ascii="Wingdings" w:hAnsi="Wingdings" w:hint="default"/>
      </w:rPr>
    </w:lvl>
    <w:lvl w:ilvl="6" w:tplc="DAE06DDC">
      <w:start w:val="1"/>
      <w:numFmt w:val="bullet"/>
      <w:lvlText w:val=""/>
      <w:lvlJc w:val="left"/>
      <w:pPr>
        <w:ind w:left="5040" w:hanging="360"/>
      </w:pPr>
      <w:rPr>
        <w:rFonts w:ascii="Symbol" w:hAnsi="Symbol" w:hint="default"/>
      </w:rPr>
    </w:lvl>
    <w:lvl w:ilvl="7" w:tplc="2A9AA698">
      <w:start w:val="1"/>
      <w:numFmt w:val="bullet"/>
      <w:lvlText w:val="o"/>
      <w:lvlJc w:val="left"/>
      <w:pPr>
        <w:ind w:left="5760" w:hanging="360"/>
      </w:pPr>
      <w:rPr>
        <w:rFonts w:ascii="Courier New" w:hAnsi="Courier New" w:hint="default"/>
      </w:rPr>
    </w:lvl>
    <w:lvl w:ilvl="8" w:tplc="BCCE9AB0">
      <w:start w:val="1"/>
      <w:numFmt w:val="bullet"/>
      <w:lvlText w:val=""/>
      <w:lvlJc w:val="left"/>
      <w:pPr>
        <w:ind w:left="6480" w:hanging="360"/>
      </w:pPr>
      <w:rPr>
        <w:rFonts w:ascii="Wingdings" w:hAnsi="Wingdings" w:hint="default"/>
      </w:rPr>
    </w:lvl>
  </w:abstractNum>
  <w:abstractNum w:abstractNumId="11"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90A2927"/>
    <w:multiLevelType w:val="hybridMultilevel"/>
    <w:tmpl w:val="A6022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417F3"/>
    <w:multiLevelType w:val="multilevel"/>
    <w:tmpl w:val="1A8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720132D"/>
    <w:multiLevelType w:val="hybridMultilevel"/>
    <w:tmpl w:val="C1044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8C747D"/>
    <w:multiLevelType w:val="hybridMultilevel"/>
    <w:tmpl w:val="4A2A8C9A"/>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1DA789A"/>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2459E"/>
    <w:multiLevelType w:val="hybridMultilevel"/>
    <w:tmpl w:val="13D401F0"/>
    <w:lvl w:ilvl="0" w:tplc="894493BC">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46CA751B"/>
    <w:multiLevelType w:val="hybridMultilevel"/>
    <w:tmpl w:val="DB9A1B3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31021D"/>
    <w:multiLevelType w:val="hybridMultilevel"/>
    <w:tmpl w:val="7E94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325D4"/>
    <w:multiLevelType w:val="hybridMultilevel"/>
    <w:tmpl w:val="EFCE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82D29"/>
    <w:multiLevelType w:val="multilevel"/>
    <w:tmpl w:val="3B800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34F49"/>
    <w:multiLevelType w:val="hybridMultilevel"/>
    <w:tmpl w:val="5B425AD8"/>
    <w:lvl w:ilvl="0" w:tplc="08090003">
      <w:start w:val="1"/>
      <w:numFmt w:val="bullet"/>
      <w:lvlText w:val="o"/>
      <w:lvlJc w:val="left"/>
      <w:pPr>
        <w:tabs>
          <w:tab w:val="num" w:pos="2040"/>
        </w:tabs>
        <w:ind w:left="2040" w:hanging="360"/>
      </w:pPr>
      <w:rPr>
        <w:rFonts w:ascii="Courier New" w:hAnsi="Courier New" w:cs="Courier New" w:hint="default"/>
      </w:rPr>
    </w:lvl>
    <w:lvl w:ilvl="1" w:tplc="04090003">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6" w15:restartNumberingAfterBreak="0">
    <w:nsid w:val="56302FEB"/>
    <w:multiLevelType w:val="hybridMultilevel"/>
    <w:tmpl w:val="0FDA8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3601D"/>
    <w:multiLevelType w:val="multilevel"/>
    <w:tmpl w:val="FC18C4B2"/>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5E6F6B"/>
    <w:multiLevelType w:val="hybridMultilevel"/>
    <w:tmpl w:val="B4A80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0D5C"/>
    <w:multiLevelType w:val="hybridMultilevel"/>
    <w:tmpl w:val="63C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079DB"/>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3146E8"/>
    <w:multiLevelType w:val="hybridMultilevel"/>
    <w:tmpl w:val="FB1851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F7A96"/>
    <w:multiLevelType w:val="hybridMultilevel"/>
    <w:tmpl w:val="3B465114"/>
    <w:lvl w:ilvl="0" w:tplc="EDC4F626">
      <w:start w:val="1"/>
      <w:numFmt w:val="bullet"/>
      <w:lvlText w:val=""/>
      <w:lvlJc w:val="left"/>
      <w:pPr>
        <w:ind w:left="720" w:hanging="360"/>
      </w:pPr>
      <w:rPr>
        <w:rFonts w:ascii="Symbol" w:hAnsi="Symbol" w:hint="default"/>
      </w:rPr>
    </w:lvl>
    <w:lvl w:ilvl="1" w:tplc="BC1CFD3C">
      <w:start w:val="1"/>
      <w:numFmt w:val="bullet"/>
      <w:lvlText w:val="o"/>
      <w:lvlJc w:val="left"/>
      <w:pPr>
        <w:ind w:left="1440" w:hanging="360"/>
      </w:pPr>
      <w:rPr>
        <w:rFonts w:ascii="Courier New" w:hAnsi="Courier New" w:hint="default"/>
      </w:rPr>
    </w:lvl>
    <w:lvl w:ilvl="2" w:tplc="894493BC">
      <w:start w:val="1"/>
      <w:numFmt w:val="bullet"/>
      <w:lvlText w:val=""/>
      <w:lvlJc w:val="left"/>
      <w:pPr>
        <w:ind w:left="2160" w:hanging="360"/>
      </w:pPr>
      <w:rPr>
        <w:rFonts w:ascii="Wingdings" w:hAnsi="Wingdings" w:hint="default"/>
      </w:rPr>
    </w:lvl>
    <w:lvl w:ilvl="3" w:tplc="0C0EBA58">
      <w:start w:val="1"/>
      <w:numFmt w:val="bullet"/>
      <w:lvlText w:val=""/>
      <w:lvlJc w:val="left"/>
      <w:pPr>
        <w:ind w:left="2880" w:hanging="360"/>
      </w:pPr>
      <w:rPr>
        <w:rFonts w:ascii="Symbol" w:hAnsi="Symbol" w:hint="default"/>
      </w:rPr>
    </w:lvl>
    <w:lvl w:ilvl="4" w:tplc="7ADA7F3C">
      <w:start w:val="1"/>
      <w:numFmt w:val="bullet"/>
      <w:lvlText w:val="o"/>
      <w:lvlJc w:val="left"/>
      <w:pPr>
        <w:ind w:left="3600" w:hanging="360"/>
      </w:pPr>
      <w:rPr>
        <w:rFonts w:ascii="Courier New" w:hAnsi="Courier New" w:hint="default"/>
      </w:rPr>
    </w:lvl>
    <w:lvl w:ilvl="5" w:tplc="ACA852E8">
      <w:start w:val="1"/>
      <w:numFmt w:val="bullet"/>
      <w:lvlText w:val=""/>
      <w:lvlJc w:val="left"/>
      <w:pPr>
        <w:ind w:left="4320" w:hanging="360"/>
      </w:pPr>
      <w:rPr>
        <w:rFonts w:ascii="Wingdings" w:hAnsi="Wingdings" w:hint="default"/>
      </w:rPr>
    </w:lvl>
    <w:lvl w:ilvl="6" w:tplc="081C8EC4">
      <w:start w:val="1"/>
      <w:numFmt w:val="bullet"/>
      <w:lvlText w:val=""/>
      <w:lvlJc w:val="left"/>
      <w:pPr>
        <w:ind w:left="5040" w:hanging="360"/>
      </w:pPr>
      <w:rPr>
        <w:rFonts w:ascii="Symbol" w:hAnsi="Symbol" w:hint="default"/>
      </w:rPr>
    </w:lvl>
    <w:lvl w:ilvl="7" w:tplc="98E62B8A">
      <w:start w:val="1"/>
      <w:numFmt w:val="bullet"/>
      <w:lvlText w:val="o"/>
      <w:lvlJc w:val="left"/>
      <w:pPr>
        <w:ind w:left="5760" w:hanging="360"/>
      </w:pPr>
      <w:rPr>
        <w:rFonts w:ascii="Courier New" w:hAnsi="Courier New" w:hint="default"/>
      </w:rPr>
    </w:lvl>
    <w:lvl w:ilvl="8" w:tplc="A2307284">
      <w:start w:val="1"/>
      <w:numFmt w:val="bullet"/>
      <w:lvlText w:val=""/>
      <w:lvlJc w:val="left"/>
      <w:pPr>
        <w:ind w:left="6480" w:hanging="360"/>
      </w:pPr>
      <w:rPr>
        <w:rFonts w:ascii="Wingdings" w:hAnsi="Wingdings" w:hint="default"/>
      </w:rPr>
    </w:lvl>
  </w:abstractNum>
  <w:abstractNum w:abstractNumId="34" w15:restartNumberingAfterBreak="0">
    <w:nsid w:val="79C66E2F"/>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0554E0"/>
    <w:multiLevelType w:val="hybridMultilevel"/>
    <w:tmpl w:val="A7F60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7F77F3"/>
    <w:multiLevelType w:val="hybridMultilevel"/>
    <w:tmpl w:val="071AD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B20ECD"/>
    <w:multiLevelType w:val="hybridMultilevel"/>
    <w:tmpl w:val="B91A9390"/>
    <w:lvl w:ilvl="0" w:tplc="4BDA4B2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B6A79"/>
    <w:multiLevelType w:val="hybridMultilevel"/>
    <w:tmpl w:val="C408E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15"/>
  </w:num>
  <w:num w:numId="4">
    <w:abstractNumId w:val="4"/>
  </w:num>
  <w:num w:numId="5">
    <w:abstractNumId w:val="27"/>
  </w:num>
  <w:num w:numId="6">
    <w:abstractNumId w:val="28"/>
  </w:num>
  <w:num w:numId="7">
    <w:abstractNumId w:val="21"/>
  </w:num>
  <w:num w:numId="8">
    <w:abstractNumId w:val="14"/>
  </w:num>
  <w:num w:numId="9">
    <w:abstractNumId w:val="38"/>
  </w:num>
  <w:num w:numId="10">
    <w:abstractNumId w:val="32"/>
  </w:num>
  <w:num w:numId="11">
    <w:abstractNumId w:val="1"/>
  </w:num>
  <w:num w:numId="12">
    <w:abstractNumId w:val="11"/>
  </w:num>
  <w:num w:numId="13">
    <w:abstractNumId w:val="26"/>
  </w:num>
  <w:num w:numId="14">
    <w:abstractNumId w:val="17"/>
  </w:num>
  <w:num w:numId="15">
    <w:abstractNumId w:val="25"/>
  </w:num>
  <w:num w:numId="16">
    <w:abstractNumId w:val="3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1"/>
  </w:num>
  <w:num w:numId="20">
    <w:abstractNumId w:val="18"/>
  </w:num>
  <w:num w:numId="21">
    <w:abstractNumId w:val="34"/>
  </w:num>
  <w:num w:numId="22">
    <w:abstractNumId w:val="6"/>
  </w:num>
  <w:num w:numId="23">
    <w:abstractNumId w:val="3"/>
  </w:num>
  <w:num w:numId="24">
    <w:abstractNumId w:val="35"/>
  </w:num>
  <w:num w:numId="25">
    <w:abstractNumId w:val="29"/>
  </w:num>
  <w:num w:numId="26">
    <w:abstractNumId w:val="23"/>
  </w:num>
  <w:num w:numId="27">
    <w:abstractNumId w:val="37"/>
  </w:num>
  <w:num w:numId="28">
    <w:abstractNumId w:val="8"/>
  </w:num>
  <w:num w:numId="29">
    <w:abstractNumId w:val="13"/>
  </w:num>
  <w:num w:numId="30">
    <w:abstractNumId w:val="24"/>
  </w:num>
  <w:num w:numId="31">
    <w:abstractNumId w:val="20"/>
  </w:num>
  <w:num w:numId="32">
    <w:abstractNumId w:val="7"/>
  </w:num>
  <w:num w:numId="33">
    <w:abstractNumId w:val="16"/>
  </w:num>
  <w:num w:numId="34">
    <w:abstractNumId w:val="0"/>
  </w:num>
  <w:num w:numId="35">
    <w:abstractNumId w:val="5"/>
  </w:num>
  <w:num w:numId="36">
    <w:abstractNumId w:val="2"/>
  </w:num>
  <w:num w:numId="37">
    <w:abstractNumId w:val="22"/>
  </w:num>
  <w:num w:numId="38">
    <w:abstractNumId w:val="12"/>
  </w:num>
  <w:num w:numId="39">
    <w:abstractNumId w:val="19"/>
  </w:num>
  <w:num w:numId="40">
    <w:abstractNumId w:val="3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49"/>
    <w:rsid w:val="000002CF"/>
    <w:rsid w:val="000003C1"/>
    <w:rsid w:val="00000DEE"/>
    <w:rsid w:val="000010C4"/>
    <w:rsid w:val="00003A78"/>
    <w:rsid w:val="000043FB"/>
    <w:rsid w:val="0000692A"/>
    <w:rsid w:val="0001002B"/>
    <w:rsid w:val="00010B71"/>
    <w:rsid w:val="000112FF"/>
    <w:rsid w:val="00011B1A"/>
    <w:rsid w:val="00013180"/>
    <w:rsid w:val="000134F5"/>
    <w:rsid w:val="00014F63"/>
    <w:rsid w:val="00015746"/>
    <w:rsid w:val="000158BA"/>
    <w:rsid w:val="00015C9F"/>
    <w:rsid w:val="00016E6B"/>
    <w:rsid w:val="00020ABB"/>
    <w:rsid w:val="000213A0"/>
    <w:rsid w:val="00021459"/>
    <w:rsid w:val="00021ABE"/>
    <w:rsid w:val="00023DB8"/>
    <w:rsid w:val="00024132"/>
    <w:rsid w:val="0002508C"/>
    <w:rsid w:val="00025909"/>
    <w:rsid w:val="00026396"/>
    <w:rsid w:val="000263B8"/>
    <w:rsid w:val="00027B48"/>
    <w:rsid w:val="00030574"/>
    <w:rsid w:val="000313CE"/>
    <w:rsid w:val="0003188C"/>
    <w:rsid w:val="00032DAB"/>
    <w:rsid w:val="00032EC4"/>
    <w:rsid w:val="00033E0B"/>
    <w:rsid w:val="0003597C"/>
    <w:rsid w:val="00035E56"/>
    <w:rsid w:val="00036257"/>
    <w:rsid w:val="00036590"/>
    <w:rsid w:val="00037858"/>
    <w:rsid w:val="00041DCF"/>
    <w:rsid w:val="000422BF"/>
    <w:rsid w:val="00042B7E"/>
    <w:rsid w:val="00042E90"/>
    <w:rsid w:val="0004441D"/>
    <w:rsid w:val="000450F5"/>
    <w:rsid w:val="0004706F"/>
    <w:rsid w:val="0005087E"/>
    <w:rsid w:val="00052299"/>
    <w:rsid w:val="000529AD"/>
    <w:rsid w:val="00052CC6"/>
    <w:rsid w:val="00052F39"/>
    <w:rsid w:val="00055AC4"/>
    <w:rsid w:val="00055C9B"/>
    <w:rsid w:val="000564AE"/>
    <w:rsid w:val="0005715C"/>
    <w:rsid w:val="00057CC4"/>
    <w:rsid w:val="0006014F"/>
    <w:rsid w:val="000607AD"/>
    <w:rsid w:val="00061059"/>
    <w:rsid w:val="00063B98"/>
    <w:rsid w:val="000656D6"/>
    <w:rsid w:val="0006732F"/>
    <w:rsid w:val="000676D9"/>
    <w:rsid w:val="00067996"/>
    <w:rsid w:val="00070852"/>
    <w:rsid w:val="00071332"/>
    <w:rsid w:val="000731A3"/>
    <w:rsid w:val="000738E0"/>
    <w:rsid w:val="00073A08"/>
    <w:rsid w:val="00074455"/>
    <w:rsid w:val="00074615"/>
    <w:rsid w:val="00074C3C"/>
    <w:rsid w:val="00075755"/>
    <w:rsid w:val="00075A32"/>
    <w:rsid w:val="00077214"/>
    <w:rsid w:val="00081241"/>
    <w:rsid w:val="00081467"/>
    <w:rsid w:val="00081EC5"/>
    <w:rsid w:val="00081FB6"/>
    <w:rsid w:val="000841B2"/>
    <w:rsid w:val="00085ADD"/>
    <w:rsid w:val="00085BA0"/>
    <w:rsid w:val="00085C02"/>
    <w:rsid w:val="000863DB"/>
    <w:rsid w:val="00086427"/>
    <w:rsid w:val="00086D95"/>
    <w:rsid w:val="00087C87"/>
    <w:rsid w:val="00087CE8"/>
    <w:rsid w:val="00087ED6"/>
    <w:rsid w:val="00090BFC"/>
    <w:rsid w:val="000934F0"/>
    <w:rsid w:val="0009386B"/>
    <w:rsid w:val="00094669"/>
    <w:rsid w:val="00094E7D"/>
    <w:rsid w:val="00097CCF"/>
    <w:rsid w:val="000A0A6D"/>
    <w:rsid w:val="000A0AA3"/>
    <w:rsid w:val="000A0B41"/>
    <w:rsid w:val="000A0CF2"/>
    <w:rsid w:val="000A1E60"/>
    <w:rsid w:val="000A24D8"/>
    <w:rsid w:val="000A30B9"/>
    <w:rsid w:val="000A33D3"/>
    <w:rsid w:val="000A3DFC"/>
    <w:rsid w:val="000A3FC8"/>
    <w:rsid w:val="000A424C"/>
    <w:rsid w:val="000A444C"/>
    <w:rsid w:val="000A4616"/>
    <w:rsid w:val="000A4A5C"/>
    <w:rsid w:val="000A570B"/>
    <w:rsid w:val="000A5A7C"/>
    <w:rsid w:val="000B1410"/>
    <w:rsid w:val="000B263C"/>
    <w:rsid w:val="000B273C"/>
    <w:rsid w:val="000B27C0"/>
    <w:rsid w:val="000B3938"/>
    <w:rsid w:val="000B3BE5"/>
    <w:rsid w:val="000B4282"/>
    <w:rsid w:val="000B4D0D"/>
    <w:rsid w:val="000B534B"/>
    <w:rsid w:val="000B5642"/>
    <w:rsid w:val="000B663A"/>
    <w:rsid w:val="000B744A"/>
    <w:rsid w:val="000B7EAD"/>
    <w:rsid w:val="000C014F"/>
    <w:rsid w:val="000C07DE"/>
    <w:rsid w:val="000C0FC9"/>
    <w:rsid w:val="000C232D"/>
    <w:rsid w:val="000C2CFD"/>
    <w:rsid w:val="000C3628"/>
    <w:rsid w:val="000C49C7"/>
    <w:rsid w:val="000C5C29"/>
    <w:rsid w:val="000C7499"/>
    <w:rsid w:val="000C7675"/>
    <w:rsid w:val="000C78F7"/>
    <w:rsid w:val="000D0068"/>
    <w:rsid w:val="000D0CA6"/>
    <w:rsid w:val="000D1635"/>
    <w:rsid w:val="000D2374"/>
    <w:rsid w:val="000D2E0F"/>
    <w:rsid w:val="000D3472"/>
    <w:rsid w:val="000D3B71"/>
    <w:rsid w:val="000D438E"/>
    <w:rsid w:val="000D4570"/>
    <w:rsid w:val="000D72DD"/>
    <w:rsid w:val="000D798D"/>
    <w:rsid w:val="000E1829"/>
    <w:rsid w:val="000E1E04"/>
    <w:rsid w:val="000E1FBB"/>
    <w:rsid w:val="000E39CD"/>
    <w:rsid w:val="000E3BA8"/>
    <w:rsid w:val="000E437E"/>
    <w:rsid w:val="000E46B0"/>
    <w:rsid w:val="000E4855"/>
    <w:rsid w:val="000E4B4C"/>
    <w:rsid w:val="000E50FC"/>
    <w:rsid w:val="000E61FC"/>
    <w:rsid w:val="000E6C35"/>
    <w:rsid w:val="000E6E28"/>
    <w:rsid w:val="000E73FB"/>
    <w:rsid w:val="000F0A5F"/>
    <w:rsid w:val="000F0A7C"/>
    <w:rsid w:val="000F0B0D"/>
    <w:rsid w:val="000F127E"/>
    <w:rsid w:val="000F2148"/>
    <w:rsid w:val="000F28F9"/>
    <w:rsid w:val="000F3E09"/>
    <w:rsid w:val="000F3FE0"/>
    <w:rsid w:val="000F4F21"/>
    <w:rsid w:val="000F6F00"/>
    <w:rsid w:val="000F7BE9"/>
    <w:rsid w:val="000F7C54"/>
    <w:rsid w:val="00100096"/>
    <w:rsid w:val="00100168"/>
    <w:rsid w:val="001004BD"/>
    <w:rsid w:val="00100B45"/>
    <w:rsid w:val="00101127"/>
    <w:rsid w:val="00101185"/>
    <w:rsid w:val="00101F15"/>
    <w:rsid w:val="001020C0"/>
    <w:rsid w:val="001025B2"/>
    <w:rsid w:val="001025D9"/>
    <w:rsid w:val="00102C39"/>
    <w:rsid w:val="00102C63"/>
    <w:rsid w:val="00103346"/>
    <w:rsid w:val="00104743"/>
    <w:rsid w:val="00104E97"/>
    <w:rsid w:val="0010570E"/>
    <w:rsid w:val="00106531"/>
    <w:rsid w:val="001069F8"/>
    <w:rsid w:val="0010732B"/>
    <w:rsid w:val="001073D7"/>
    <w:rsid w:val="00110397"/>
    <w:rsid w:val="00112CF7"/>
    <w:rsid w:val="00112D13"/>
    <w:rsid w:val="001132C7"/>
    <w:rsid w:val="0011445A"/>
    <w:rsid w:val="00116454"/>
    <w:rsid w:val="001178D1"/>
    <w:rsid w:val="00120BE0"/>
    <w:rsid w:val="001212BB"/>
    <w:rsid w:val="00121694"/>
    <w:rsid w:val="00121833"/>
    <w:rsid w:val="00121D44"/>
    <w:rsid w:val="00121E67"/>
    <w:rsid w:val="00123472"/>
    <w:rsid w:val="00123BEC"/>
    <w:rsid w:val="00124DEA"/>
    <w:rsid w:val="001250FE"/>
    <w:rsid w:val="001253A5"/>
    <w:rsid w:val="00126A44"/>
    <w:rsid w:val="00126CFA"/>
    <w:rsid w:val="00127518"/>
    <w:rsid w:val="00127D7B"/>
    <w:rsid w:val="00130117"/>
    <w:rsid w:val="00130DDF"/>
    <w:rsid w:val="00133373"/>
    <w:rsid w:val="001408C5"/>
    <w:rsid w:val="00140CA3"/>
    <w:rsid w:val="00142F0A"/>
    <w:rsid w:val="00143F25"/>
    <w:rsid w:val="00143FB2"/>
    <w:rsid w:val="00144DB0"/>
    <w:rsid w:val="00145688"/>
    <w:rsid w:val="00145974"/>
    <w:rsid w:val="001463D6"/>
    <w:rsid w:val="00146580"/>
    <w:rsid w:val="00146B65"/>
    <w:rsid w:val="00146F04"/>
    <w:rsid w:val="0015057E"/>
    <w:rsid w:val="00150E9F"/>
    <w:rsid w:val="00151233"/>
    <w:rsid w:val="00151CDB"/>
    <w:rsid w:val="00151DF0"/>
    <w:rsid w:val="001525E2"/>
    <w:rsid w:val="00152940"/>
    <w:rsid w:val="00152CE4"/>
    <w:rsid w:val="001531A0"/>
    <w:rsid w:val="00153340"/>
    <w:rsid w:val="00154002"/>
    <w:rsid w:val="0015657A"/>
    <w:rsid w:val="00156BB3"/>
    <w:rsid w:val="00156D4C"/>
    <w:rsid w:val="0015734B"/>
    <w:rsid w:val="00157FA6"/>
    <w:rsid w:val="001608AE"/>
    <w:rsid w:val="001609E7"/>
    <w:rsid w:val="00160FAA"/>
    <w:rsid w:val="001615EB"/>
    <w:rsid w:val="0016164D"/>
    <w:rsid w:val="00162D9D"/>
    <w:rsid w:val="0016322F"/>
    <w:rsid w:val="001632F5"/>
    <w:rsid w:val="00163EF2"/>
    <w:rsid w:val="00164612"/>
    <w:rsid w:val="00165631"/>
    <w:rsid w:val="001656F6"/>
    <w:rsid w:val="00166184"/>
    <w:rsid w:val="00166789"/>
    <w:rsid w:val="00166A33"/>
    <w:rsid w:val="00166E85"/>
    <w:rsid w:val="00170031"/>
    <w:rsid w:val="001702EA"/>
    <w:rsid w:val="001708DA"/>
    <w:rsid w:val="00171FA1"/>
    <w:rsid w:val="00172BCB"/>
    <w:rsid w:val="00172E0F"/>
    <w:rsid w:val="0017334F"/>
    <w:rsid w:val="001737F2"/>
    <w:rsid w:val="0017592E"/>
    <w:rsid w:val="00175E2E"/>
    <w:rsid w:val="001770B7"/>
    <w:rsid w:val="001772C8"/>
    <w:rsid w:val="00180845"/>
    <w:rsid w:val="00180F26"/>
    <w:rsid w:val="00180F69"/>
    <w:rsid w:val="00182316"/>
    <w:rsid w:val="001832C7"/>
    <w:rsid w:val="00183692"/>
    <w:rsid w:val="001836B6"/>
    <w:rsid w:val="00183B5B"/>
    <w:rsid w:val="00184DBA"/>
    <w:rsid w:val="0018534F"/>
    <w:rsid w:val="0018609A"/>
    <w:rsid w:val="00186ABC"/>
    <w:rsid w:val="00186D41"/>
    <w:rsid w:val="00186E6B"/>
    <w:rsid w:val="00187037"/>
    <w:rsid w:val="00187537"/>
    <w:rsid w:val="00190852"/>
    <w:rsid w:val="00190CA9"/>
    <w:rsid w:val="00190F71"/>
    <w:rsid w:val="00191AA0"/>
    <w:rsid w:val="00191E86"/>
    <w:rsid w:val="001925CB"/>
    <w:rsid w:val="001925F8"/>
    <w:rsid w:val="00192A91"/>
    <w:rsid w:val="00192C62"/>
    <w:rsid w:val="001933EC"/>
    <w:rsid w:val="001944A1"/>
    <w:rsid w:val="0019451F"/>
    <w:rsid w:val="0019473B"/>
    <w:rsid w:val="00194761"/>
    <w:rsid w:val="00195C93"/>
    <w:rsid w:val="00195E1D"/>
    <w:rsid w:val="00196112"/>
    <w:rsid w:val="001961EC"/>
    <w:rsid w:val="00197268"/>
    <w:rsid w:val="001A0848"/>
    <w:rsid w:val="001A19B1"/>
    <w:rsid w:val="001A23EC"/>
    <w:rsid w:val="001A459F"/>
    <w:rsid w:val="001A5E6C"/>
    <w:rsid w:val="001A65C5"/>
    <w:rsid w:val="001B0185"/>
    <w:rsid w:val="001B023E"/>
    <w:rsid w:val="001B0709"/>
    <w:rsid w:val="001B07D4"/>
    <w:rsid w:val="001B0E3E"/>
    <w:rsid w:val="001B21BE"/>
    <w:rsid w:val="001B31AA"/>
    <w:rsid w:val="001B42E5"/>
    <w:rsid w:val="001B4BAA"/>
    <w:rsid w:val="001B544B"/>
    <w:rsid w:val="001B5872"/>
    <w:rsid w:val="001B5D4D"/>
    <w:rsid w:val="001B6838"/>
    <w:rsid w:val="001B7552"/>
    <w:rsid w:val="001B772D"/>
    <w:rsid w:val="001C0974"/>
    <w:rsid w:val="001C0BC6"/>
    <w:rsid w:val="001C0FCB"/>
    <w:rsid w:val="001C13B7"/>
    <w:rsid w:val="001C13FD"/>
    <w:rsid w:val="001C1525"/>
    <w:rsid w:val="001C1F81"/>
    <w:rsid w:val="001C2E59"/>
    <w:rsid w:val="001C34A8"/>
    <w:rsid w:val="001C3C0E"/>
    <w:rsid w:val="001C59AE"/>
    <w:rsid w:val="001C5A23"/>
    <w:rsid w:val="001C5BDC"/>
    <w:rsid w:val="001C5BFA"/>
    <w:rsid w:val="001C6402"/>
    <w:rsid w:val="001C6B07"/>
    <w:rsid w:val="001C717A"/>
    <w:rsid w:val="001C7CAE"/>
    <w:rsid w:val="001D0372"/>
    <w:rsid w:val="001D2766"/>
    <w:rsid w:val="001D465C"/>
    <w:rsid w:val="001D5011"/>
    <w:rsid w:val="001D53A5"/>
    <w:rsid w:val="001D56EF"/>
    <w:rsid w:val="001D6A57"/>
    <w:rsid w:val="001E1367"/>
    <w:rsid w:val="001E14EE"/>
    <w:rsid w:val="001E1C51"/>
    <w:rsid w:val="001E1D03"/>
    <w:rsid w:val="001E206C"/>
    <w:rsid w:val="001E2719"/>
    <w:rsid w:val="001E39ED"/>
    <w:rsid w:val="001E3C31"/>
    <w:rsid w:val="001E4C0F"/>
    <w:rsid w:val="001E59C1"/>
    <w:rsid w:val="001E6230"/>
    <w:rsid w:val="001E6DB4"/>
    <w:rsid w:val="001E727E"/>
    <w:rsid w:val="001E7D93"/>
    <w:rsid w:val="001F0DA3"/>
    <w:rsid w:val="001F0DC4"/>
    <w:rsid w:val="001F14F7"/>
    <w:rsid w:val="001F24DE"/>
    <w:rsid w:val="001F2A04"/>
    <w:rsid w:val="001F30B3"/>
    <w:rsid w:val="001F34A1"/>
    <w:rsid w:val="001F35E3"/>
    <w:rsid w:val="001F3761"/>
    <w:rsid w:val="001F39D0"/>
    <w:rsid w:val="001F6488"/>
    <w:rsid w:val="001F6D24"/>
    <w:rsid w:val="001F7798"/>
    <w:rsid w:val="001F7A9C"/>
    <w:rsid w:val="00201678"/>
    <w:rsid w:val="00201B72"/>
    <w:rsid w:val="00201E45"/>
    <w:rsid w:val="0020220C"/>
    <w:rsid w:val="0020273C"/>
    <w:rsid w:val="00202774"/>
    <w:rsid w:val="002035D9"/>
    <w:rsid w:val="00203A43"/>
    <w:rsid w:val="00204F29"/>
    <w:rsid w:val="002065B1"/>
    <w:rsid w:val="00206C1C"/>
    <w:rsid w:val="00206E12"/>
    <w:rsid w:val="002101B9"/>
    <w:rsid w:val="002106B8"/>
    <w:rsid w:val="00211541"/>
    <w:rsid w:val="00212932"/>
    <w:rsid w:val="00214378"/>
    <w:rsid w:val="002151D8"/>
    <w:rsid w:val="00215C43"/>
    <w:rsid w:val="00216B23"/>
    <w:rsid w:val="002171B8"/>
    <w:rsid w:val="00217349"/>
    <w:rsid w:val="00217829"/>
    <w:rsid w:val="00220A7D"/>
    <w:rsid w:val="00221541"/>
    <w:rsid w:val="0022175C"/>
    <w:rsid w:val="00222F69"/>
    <w:rsid w:val="002244DF"/>
    <w:rsid w:val="00224F84"/>
    <w:rsid w:val="00225346"/>
    <w:rsid w:val="0022601A"/>
    <w:rsid w:val="00226862"/>
    <w:rsid w:val="0022711D"/>
    <w:rsid w:val="002279D3"/>
    <w:rsid w:val="00227C6F"/>
    <w:rsid w:val="00230062"/>
    <w:rsid w:val="0023131D"/>
    <w:rsid w:val="00235186"/>
    <w:rsid w:val="002354D6"/>
    <w:rsid w:val="00236817"/>
    <w:rsid w:val="0023722E"/>
    <w:rsid w:val="002378D3"/>
    <w:rsid w:val="00237E14"/>
    <w:rsid w:val="002405FA"/>
    <w:rsid w:val="002408E9"/>
    <w:rsid w:val="00240C63"/>
    <w:rsid w:val="00241365"/>
    <w:rsid w:val="00242217"/>
    <w:rsid w:val="00243079"/>
    <w:rsid w:val="0024381B"/>
    <w:rsid w:val="002447E3"/>
    <w:rsid w:val="00244E64"/>
    <w:rsid w:val="00245930"/>
    <w:rsid w:val="00246661"/>
    <w:rsid w:val="00247B1C"/>
    <w:rsid w:val="00247E8F"/>
    <w:rsid w:val="00250F81"/>
    <w:rsid w:val="00251408"/>
    <w:rsid w:val="002518BE"/>
    <w:rsid w:val="00252E41"/>
    <w:rsid w:val="0025356F"/>
    <w:rsid w:val="00253E09"/>
    <w:rsid w:val="00253F52"/>
    <w:rsid w:val="00254F23"/>
    <w:rsid w:val="00256FA4"/>
    <w:rsid w:val="0025747B"/>
    <w:rsid w:val="00257C22"/>
    <w:rsid w:val="00260B69"/>
    <w:rsid w:val="00261DCF"/>
    <w:rsid w:val="002624CE"/>
    <w:rsid w:val="0026265C"/>
    <w:rsid w:val="0026296C"/>
    <w:rsid w:val="00262BDB"/>
    <w:rsid w:val="00264224"/>
    <w:rsid w:val="00265BA1"/>
    <w:rsid w:val="002664E8"/>
    <w:rsid w:val="002673E1"/>
    <w:rsid w:val="0026783F"/>
    <w:rsid w:val="002712CA"/>
    <w:rsid w:val="00271629"/>
    <w:rsid w:val="00271EF9"/>
    <w:rsid w:val="00272E4B"/>
    <w:rsid w:val="002731C7"/>
    <w:rsid w:val="00273591"/>
    <w:rsid w:val="00274A6D"/>
    <w:rsid w:val="0027578C"/>
    <w:rsid w:val="00276441"/>
    <w:rsid w:val="00276AD1"/>
    <w:rsid w:val="00277676"/>
    <w:rsid w:val="00277D3C"/>
    <w:rsid w:val="00280BFF"/>
    <w:rsid w:val="00281025"/>
    <w:rsid w:val="00281157"/>
    <w:rsid w:val="00281562"/>
    <w:rsid w:val="0028259D"/>
    <w:rsid w:val="00282D13"/>
    <w:rsid w:val="002831C6"/>
    <w:rsid w:val="00286085"/>
    <w:rsid w:val="0028645F"/>
    <w:rsid w:val="00286C6E"/>
    <w:rsid w:val="0028714E"/>
    <w:rsid w:val="00291732"/>
    <w:rsid w:val="00291E23"/>
    <w:rsid w:val="0029326B"/>
    <w:rsid w:val="002936B1"/>
    <w:rsid w:val="002937B9"/>
    <w:rsid w:val="002938D9"/>
    <w:rsid w:val="00296EBA"/>
    <w:rsid w:val="00297368"/>
    <w:rsid w:val="00297729"/>
    <w:rsid w:val="002A1B11"/>
    <w:rsid w:val="002A3E79"/>
    <w:rsid w:val="002A4440"/>
    <w:rsid w:val="002A4975"/>
    <w:rsid w:val="002A4AB6"/>
    <w:rsid w:val="002A537A"/>
    <w:rsid w:val="002A53C0"/>
    <w:rsid w:val="002A5EBC"/>
    <w:rsid w:val="002A680C"/>
    <w:rsid w:val="002A68C5"/>
    <w:rsid w:val="002A7695"/>
    <w:rsid w:val="002A7CF0"/>
    <w:rsid w:val="002A7E95"/>
    <w:rsid w:val="002B05D6"/>
    <w:rsid w:val="002B11A6"/>
    <w:rsid w:val="002B17A4"/>
    <w:rsid w:val="002B1B28"/>
    <w:rsid w:val="002B2308"/>
    <w:rsid w:val="002B3FCB"/>
    <w:rsid w:val="002B4B57"/>
    <w:rsid w:val="002B4C81"/>
    <w:rsid w:val="002B5DA6"/>
    <w:rsid w:val="002B5EE8"/>
    <w:rsid w:val="002B6865"/>
    <w:rsid w:val="002B687E"/>
    <w:rsid w:val="002B6AEA"/>
    <w:rsid w:val="002B7084"/>
    <w:rsid w:val="002C08B6"/>
    <w:rsid w:val="002C169B"/>
    <w:rsid w:val="002C2DC9"/>
    <w:rsid w:val="002C3649"/>
    <w:rsid w:val="002C3910"/>
    <w:rsid w:val="002C46DE"/>
    <w:rsid w:val="002C477B"/>
    <w:rsid w:val="002C4C28"/>
    <w:rsid w:val="002C537B"/>
    <w:rsid w:val="002C5B37"/>
    <w:rsid w:val="002D0238"/>
    <w:rsid w:val="002D07B9"/>
    <w:rsid w:val="002D07C7"/>
    <w:rsid w:val="002D230A"/>
    <w:rsid w:val="002D2C62"/>
    <w:rsid w:val="002D3843"/>
    <w:rsid w:val="002D3895"/>
    <w:rsid w:val="002D3F3D"/>
    <w:rsid w:val="002D4EF0"/>
    <w:rsid w:val="002D5C20"/>
    <w:rsid w:val="002D5C44"/>
    <w:rsid w:val="002D63E1"/>
    <w:rsid w:val="002D6C0D"/>
    <w:rsid w:val="002D72C9"/>
    <w:rsid w:val="002D76FC"/>
    <w:rsid w:val="002E06A6"/>
    <w:rsid w:val="002E23C8"/>
    <w:rsid w:val="002E3229"/>
    <w:rsid w:val="002E40DD"/>
    <w:rsid w:val="002E418C"/>
    <w:rsid w:val="002E48D7"/>
    <w:rsid w:val="002E5210"/>
    <w:rsid w:val="002E559D"/>
    <w:rsid w:val="002E669A"/>
    <w:rsid w:val="002E67B2"/>
    <w:rsid w:val="002E7AF7"/>
    <w:rsid w:val="002E7BAE"/>
    <w:rsid w:val="002F22AC"/>
    <w:rsid w:val="002F2498"/>
    <w:rsid w:val="002F295F"/>
    <w:rsid w:val="002F2E98"/>
    <w:rsid w:val="002F3773"/>
    <w:rsid w:val="002F3C45"/>
    <w:rsid w:val="002F409E"/>
    <w:rsid w:val="002F4A3E"/>
    <w:rsid w:val="002F5AC8"/>
    <w:rsid w:val="002F5CEB"/>
    <w:rsid w:val="002F5D67"/>
    <w:rsid w:val="002F6427"/>
    <w:rsid w:val="002F6CFF"/>
    <w:rsid w:val="002F7455"/>
    <w:rsid w:val="002F77D6"/>
    <w:rsid w:val="002F7DBA"/>
    <w:rsid w:val="0030064B"/>
    <w:rsid w:val="00301BAD"/>
    <w:rsid w:val="003020B3"/>
    <w:rsid w:val="00302426"/>
    <w:rsid w:val="00302ABF"/>
    <w:rsid w:val="00302B91"/>
    <w:rsid w:val="00302DD6"/>
    <w:rsid w:val="0030383F"/>
    <w:rsid w:val="00303C5D"/>
    <w:rsid w:val="0030479C"/>
    <w:rsid w:val="003050C8"/>
    <w:rsid w:val="003058BF"/>
    <w:rsid w:val="00305B10"/>
    <w:rsid w:val="00305D48"/>
    <w:rsid w:val="00306DAE"/>
    <w:rsid w:val="00307B11"/>
    <w:rsid w:val="0031160E"/>
    <w:rsid w:val="00312B4C"/>
    <w:rsid w:val="00313E04"/>
    <w:rsid w:val="00314620"/>
    <w:rsid w:val="003148E0"/>
    <w:rsid w:val="003156D9"/>
    <w:rsid w:val="003158EF"/>
    <w:rsid w:val="00316472"/>
    <w:rsid w:val="003170B8"/>
    <w:rsid w:val="0031716E"/>
    <w:rsid w:val="003203D0"/>
    <w:rsid w:val="00321AB9"/>
    <w:rsid w:val="00322DFC"/>
    <w:rsid w:val="003239A6"/>
    <w:rsid w:val="0032400E"/>
    <w:rsid w:val="00324166"/>
    <w:rsid w:val="003248D1"/>
    <w:rsid w:val="00324AD7"/>
    <w:rsid w:val="0032581B"/>
    <w:rsid w:val="0032598F"/>
    <w:rsid w:val="003261F8"/>
    <w:rsid w:val="00327658"/>
    <w:rsid w:val="0033151F"/>
    <w:rsid w:val="00331DA5"/>
    <w:rsid w:val="003322CA"/>
    <w:rsid w:val="003329DC"/>
    <w:rsid w:val="00332E4A"/>
    <w:rsid w:val="003332C1"/>
    <w:rsid w:val="0033375F"/>
    <w:rsid w:val="00333AC4"/>
    <w:rsid w:val="00334084"/>
    <w:rsid w:val="003356FF"/>
    <w:rsid w:val="00335C03"/>
    <w:rsid w:val="0033626D"/>
    <w:rsid w:val="00336714"/>
    <w:rsid w:val="00337800"/>
    <w:rsid w:val="00337850"/>
    <w:rsid w:val="00337C62"/>
    <w:rsid w:val="00340129"/>
    <w:rsid w:val="0034265B"/>
    <w:rsid w:val="003427C3"/>
    <w:rsid w:val="00342F20"/>
    <w:rsid w:val="00343137"/>
    <w:rsid w:val="0034375E"/>
    <w:rsid w:val="00343871"/>
    <w:rsid w:val="00343908"/>
    <w:rsid w:val="00345085"/>
    <w:rsid w:val="0034544E"/>
    <w:rsid w:val="00345755"/>
    <w:rsid w:val="00346033"/>
    <w:rsid w:val="00346444"/>
    <w:rsid w:val="003465C9"/>
    <w:rsid w:val="00346C4C"/>
    <w:rsid w:val="00346C75"/>
    <w:rsid w:val="00346E6B"/>
    <w:rsid w:val="00347DF5"/>
    <w:rsid w:val="00347F75"/>
    <w:rsid w:val="00350A68"/>
    <w:rsid w:val="00350E89"/>
    <w:rsid w:val="00351AEF"/>
    <w:rsid w:val="00352045"/>
    <w:rsid w:val="0035299A"/>
    <w:rsid w:val="003543F1"/>
    <w:rsid w:val="003561F0"/>
    <w:rsid w:val="00356376"/>
    <w:rsid w:val="0035651E"/>
    <w:rsid w:val="003569D0"/>
    <w:rsid w:val="00357469"/>
    <w:rsid w:val="00357D25"/>
    <w:rsid w:val="003608E4"/>
    <w:rsid w:val="00360A20"/>
    <w:rsid w:val="00361F08"/>
    <w:rsid w:val="0036250C"/>
    <w:rsid w:val="00363CB6"/>
    <w:rsid w:val="0036433A"/>
    <w:rsid w:val="003649CF"/>
    <w:rsid w:val="003652A7"/>
    <w:rsid w:val="00365C94"/>
    <w:rsid w:val="0037178D"/>
    <w:rsid w:val="003718CD"/>
    <w:rsid w:val="003722F8"/>
    <w:rsid w:val="003725FF"/>
    <w:rsid w:val="00372FAD"/>
    <w:rsid w:val="00373078"/>
    <w:rsid w:val="0037314E"/>
    <w:rsid w:val="00373D56"/>
    <w:rsid w:val="0037472C"/>
    <w:rsid w:val="00375193"/>
    <w:rsid w:val="00375BAC"/>
    <w:rsid w:val="00375D68"/>
    <w:rsid w:val="00376E5F"/>
    <w:rsid w:val="00376F63"/>
    <w:rsid w:val="00377193"/>
    <w:rsid w:val="003773A5"/>
    <w:rsid w:val="00377565"/>
    <w:rsid w:val="00377E0E"/>
    <w:rsid w:val="00377F74"/>
    <w:rsid w:val="0038033E"/>
    <w:rsid w:val="003809A6"/>
    <w:rsid w:val="00380AE0"/>
    <w:rsid w:val="0038199F"/>
    <w:rsid w:val="003821AB"/>
    <w:rsid w:val="003822ED"/>
    <w:rsid w:val="00382537"/>
    <w:rsid w:val="0038281E"/>
    <w:rsid w:val="0038533E"/>
    <w:rsid w:val="00385C6A"/>
    <w:rsid w:val="00386192"/>
    <w:rsid w:val="0039022D"/>
    <w:rsid w:val="003909FA"/>
    <w:rsid w:val="00394262"/>
    <w:rsid w:val="003945BC"/>
    <w:rsid w:val="00394BA0"/>
    <w:rsid w:val="0039510D"/>
    <w:rsid w:val="003956F9"/>
    <w:rsid w:val="00396124"/>
    <w:rsid w:val="0039749E"/>
    <w:rsid w:val="00397863"/>
    <w:rsid w:val="0039794C"/>
    <w:rsid w:val="003979B0"/>
    <w:rsid w:val="00397BB5"/>
    <w:rsid w:val="003A0053"/>
    <w:rsid w:val="003A2AD4"/>
    <w:rsid w:val="003A3428"/>
    <w:rsid w:val="003A3537"/>
    <w:rsid w:val="003A3F7D"/>
    <w:rsid w:val="003A4DFA"/>
    <w:rsid w:val="003A55B8"/>
    <w:rsid w:val="003A6880"/>
    <w:rsid w:val="003A76C6"/>
    <w:rsid w:val="003B0AE4"/>
    <w:rsid w:val="003B15A4"/>
    <w:rsid w:val="003B1662"/>
    <w:rsid w:val="003B2052"/>
    <w:rsid w:val="003B28B7"/>
    <w:rsid w:val="003B2BE9"/>
    <w:rsid w:val="003B46FF"/>
    <w:rsid w:val="003B4A90"/>
    <w:rsid w:val="003B51B3"/>
    <w:rsid w:val="003B5406"/>
    <w:rsid w:val="003B5678"/>
    <w:rsid w:val="003B6940"/>
    <w:rsid w:val="003B6CB2"/>
    <w:rsid w:val="003B7718"/>
    <w:rsid w:val="003B7C35"/>
    <w:rsid w:val="003B7E8F"/>
    <w:rsid w:val="003C0056"/>
    <w:rsid w:val="003C05EC"/>
    <w:rsid w:val="003C0DAA"/>
    <w:rsid w:val="003C1A15"/>
    <w:rsid w:val="003C1D6B"/>
    <w:rsid w:val="003C1FA0"/>
    <w:rsid w:val="003C2B38"/>
    <w:rsid w:val="003C3914"/>
    <w:rsid w:val="003C3B72"/>
    <w:rsid w:val="003C50FD"/>
    <w:rsid w:val="003C5158"/>
    <w:rsid w:val="003C5A6D"/>
    <w:rsid w:val="003C5D52"/>
    <w:rsid w:val="003C6360"/>
    <w:rsid w:val="003D0111"/>
    <w:rsid w:val="003D1A3A"/>
    <w:rsid w:val="003D1BC5"/>
    <w:rsid w:val="003D241B"/>
    <w:rsid w:val="003D2FA6"/>
    <w:rsid w:val="003D42B3"/>
    <w:rsid w:val="003D49A5"/>
    <w:rsid w:val="003D5474"/>
    <w:rsid w:val="003D5A75"/>
    <w:rsid w:val="003D5D2D"/>
    <w:rsid w:val="003E0834"/>
    <w:rsid w:val="003E0908"/>
    <w:rsid w:val="003E0D0E"/>
    <w:rsid w:val="003E14B0"/>
    <w:rsid w:val="003E17CB"/>
    <w:rsid w:val="003E1F08"/>
    <w:rsid w:val="003E2972"/>
    <w:rsid w:val="003E2F1A"/>
    <w:rsid w:val="003E34D5"/>
    <w:rsid w:val="003E3B54"/>
    <w:rsid w:val="003E452E"/>
    <w:rsid w:val="003E48B9"/>
    <w:rsid w:val="003E49DC"/>
    <w:rsid w:val="003E65FB"/>
    <w:rsid w:val="003E7155"/>
    <w:rsid w:val="003F01FD"/>
    <w:rsid w:val="003F0451"/>
    <w:rsid w:val="003F0679"/>
    <w:rsid w:val="003F1F04"/>
    <w:rsid w:val="003F20CE"/>
    <w:rsid w:val="003F2D79"/>
    <w:rsid w:val="003F3326"/>
    <w:rsid w:val="003F38F2"/>
    <w:rsid w:val="003F7C72"/>
    <w:rsid w:val="003F7D2C"/>
    <w:rsid w:val="00400664"/>
    <w:rsid w:val="00400694"/>
    <w:rsid w:val="004009B9"/>
    <w:rsid w:val="00400AF7"/>
    <w:rsid w:val="00401530"/>
    <w:rsid w:val="004023C5"/>
    <w:rsid w:val="00402F5A"/>
    <w:rsid w:val="00403617"/>
    <w:rsid w:val="004037BD"/>
    <w:rsid w:val="00403F6F"/>
    <w:rsid w:val="00404BCD"/>
    <w:rsid w:val="00407A56"/>
    <w:rsid w:val="00411CED"/>
    <w:rsid w:val="00411E20"/>
    <w:rsid w:val="00412CC7"/>
    <w:rsid w:val="00415268"/>
    <w:rsid w:val="00415C6F"/>
    <w:rsid w:val="004171B3"/>
    <w:rsid w:val="00420182"/>
    <w:rsid w:val="00420BD0"/>
    <w:rsid w:val="00421047"/>
    <w:rsid w:val="0042186A"/>
    <w:rsid w:val="00421D5D"/>
    <w:rsid w:val="00421EA2"/>
    <w:rsid w:val="00422124"/>
    <w:rsid w:val="004229EE"/>
    <w:rsid w:val="00422B74"/>
    <w:rsid w:val="00423249"/>
    <w:rsid w:val="004236FB"/>
    <w:rsid w:val="00424558"/>
    <w:rsid w:val="00424988"/>
    <w:rsid w:val="0042562E"/>
    <w:rsid w:val="00426541"/>
    <w:rsid w:val="00427E39"/>
    <w:rsid w:val="00430ECA"/>
    <w:rsid w:val="00431438"/>
    <w:rsid w:val="00432AAE"/>
    <w:rsid w:val="00432DCA"/>
    <w:rsid w:val="004344B7"/>
    <w:rsid w:val="00435104"/>
    <w:rsid w:val="00435289"/>
    <w:rsid w:val="0043605A"/>
    <w:rsid w:val="00440EC0"/>
    <w:rsid w:val="00440FCE"/>
    <w:rsid w:val="00441D73"/>
    <w:rsid w:val="00442E9D"/>
    <w:rsid w:val="004432CC"/>
    <w:rsid w:val="00443738"/>
    <w:rsid w:val="00444F35"/>
    <w:rsid w:val="0044542F"/>
    <w:rsid w:val="004458F4"/>
    <w:rsid w:val="00446BDB"/>
    <w:rsid w:val="00450545"/>
    <w:rsid w:val="00451385"/>
    <w:rsid w:val="004513AF"/>
    <w:rsid w:val="0045140F"/>
    <w:rsid w:val="00453966"/>
    <w:rsid w:val="00453AF1"/>
    <w:rsid w:val="004548E7"/>
    <w:rsid w:val="00454ECD"/>
    <w:rsid w:val="00455325"/>
    <w:rsid w:val="004554C3"/>
    <w:rsid w:val="00455586"/>
    <w:rsid w:val="004558F4"/>
    <w:rsid w:val="004566C3"/>
    <w:rsid w:val="00456A0C"/>
    <w:rsid w:val="0045771F"/>
    <w:rsid w:val="00457D19"/>
    <w:rsid w:val="00460264"/>
    <w:rsid w:val="004605BA"/>
    <w:rsid w:val="00461250"/>
    <w:rsid w:val="00461D1F"/>
    <w:rsid w:val="00461E73"/>
    <w:rsid w:val="0046257D"/>
    <w:rsid w:val="0046325E"/>
    <w:rsid w:val="00464648"/>
    <w:rsid w:val="00465D3D"/>
    <w:rsid w:val="0046626B"/>
    <w:rsid w:val="00466D2B"/>
    <w:rsid w:val="00466E3C"/>
    <w:rsid w:val="00467C1B"/>
    <w:rsid w:val="004708F9"/>
    <w:rsid w:val="00470CFF"/>
    <w:rsid w:val="00470F98"/>
    <w:rsid w:val="004710D4"/>
    <w:rsid w:val="00471A3F"/>
    <w:rsid w:val="00472BFB"/>
    <w:rsid w:val="004746FB"/>
    <w:rsid w:val="00474DD0"/>
    <w:rsid w:val="00475296"/>
    <w:rsid w:val="00475B83"/>
    <w:rsid w:val="004767C4"/>
    <w:rsid w:val="004770FE"/>
    <w:rsid w:val="004801E1"/>
    <w:rsid w:val="004802A7"/>
    <w:rsid w:val="004805A6"/>
    <w:rsid w:val="004814A4"/>
    <w:rsid w:val="0048246F"/>
    <w:rsid w:val="00484385"/>
    <w:rsid w:val="004845EA"/>
    <w:rsid w:val="00484F8F"/>
    <w:rsid w:val="00485D32"/>
    <w:rsid w:val="00485FA8"/>
    <w:rsid w:val="00486B7F"/>
    <w:rsid w:val="00486C7A"/>
    <w:rsid w:val="00487400"/>
    <w:rsid w:val="00487744"/>
    <w:rsid w:val="00487E0E"/>
    <w:rsid w:val="00490D3F"/>
    <w:rsid w:val="004918C7"/>
    <w:rsid w:val="004923CF"/>
    <w:rsid w:val="00492D1B"/>
    <w:rsid w:val="00492E54"/>
    <w:rsid w:val="00493E40"/>
    <w:rsid w:val="00494710"/>
    <w:rsid w:val="00495760"/>
    <w:rsid w:val="0049683B"/>
    <w:rsid w:val="00496F24"/>
    <w:rsid w:val="00497160"/>
    <w:rsid w:val="00497C2A"/>
    <w:rsid w:val="00497CBA"/>
    <w:rsid w:val="00497F8D"/>
    <w:rsid w:val="004A0AE0"/>
    <w:rsid w:val="004A0EE4"/>
    <w:rsid w:val="004A1129"/>
    <w:rsid w:val="004A197D"/>
    <w:rsid w:val="004A1AEA"/>
    <w:rsid w:val="004A2107"/>
    <w:rsid w:val="004A2873"/>
    <w:rsid w:val="004A2B2D"/>
    <w:rsid w:val="004A4ED3"/>
    <w:rsid w:val="004A53CA"/>
    <w:rsid w:val="004A58C3"/>
    <w:rsid w:val="004A5A14"/>
    <w:rsid w:val="004A67C6"/>
    <w:rsid w:val="004A6EB4"/>
    <w:rsid w:val="004A75A8"/>
    <w:rsid w:val="004A7B91"/>
    <w:rsid w:val="004B0A62"/>
    <w:rsid w:val="004B0BEB"/>
    <w:rsid w:val="004B0FD8"/>
    <w:rsid w:val="004B17BE"/>
    <w:rsid w:val="004B2ED1"/>
    <w:rsid w:val="004B379C"/>
    <w:rsid w:val="004B4F2B"/>
    <w:rsid w:val="004B565A"/>
    <w:rsid w:val="004B576F"/>
    <w:rsid w:val="004B5E77"/>
    <w:rsid w:val="004B71D1"/>
    <w:rsid w:val="004C0048"/>
    <w:rsid w:val="004C00BD"/>
    <w:rsid w:val="004C073B"/>
    <w:rsid w:val="004C12E7"/>
    <w:rsid w:val="004C2299"/>
    <w:rsid w:val="004C41E7"/>
    <w:rsid w:val="004C4A20"/>
    <w:rsid w:val="004C586B"/>
    <w:rsid w:val="004C6471"/>
    <w:rsid w:val="004C6629"/>
    <w:rsid w:val="004C6C36"/>
    <w:rsid w:val="004C6CDE"/>
    <w:rsid w:val="004C7232"/>
    <w:rsid w:val="004C7323"/>
    <w:rsid w:val="004C7B16"/>
    <w:rsid w:val="004C7F84"/>
    <w:rsid w:val="004D058B"/>
    <w:rsid w:val="004D1153"/>
    <w:rsid w:val="004D1EB8"/>
    <w:rsid w:val="004D202E"/>
    <w:rsid w:val="004D2319"/>
    <w:rsid w:val="004D302A"/>
    <w:rsid w:val="004D351D"/>
    <w:rsid w:val="004D39B5"/>
    <w:rsid w:val="004D475B"/>
    <w:rsid w:val="004D4A0D"/>
    <w:rsid w:val="004D4B14"/>
    <w:rsid w:val="004D5087"/>
    <w:rsid w:val="004D62D2"/>
    <w:rsid w:val="004D720B"/>
    <w:rsid w:val="004D721C"/>
    <w:rsid w:val="004D74F7"/>
    <w:rsid w:val="004D7B3D"/>
    <w:rsid w:val="004E0298"/>
    <w:rsid w:val="004E0857"/>
    <w:rsid w:val="004E1804"/>
    <w:rsid w:val="004E18FE"/>
    <w:rsid w:val="004E1AF0"/>
    <w:rsid w:val="004E1E22"/>
    <w:rsid w:val="004E4019"/>
    <w:rsid w:val="004E6DBC"/>
    <w:rsid w:val="004F1101"/>
    <w:rsid w:val="004F139F"/>
    <w:rsid w:val="004F1B60"/>
    <w:rsid w:val="004F23E7"/>
    <w:rsid w:val="004F2C3D"/>
    <w:rsid w:val="004F309C"/>
    <w:rsid w:val="004F3147"/>
    <w:rsid w:val="004F4155"/>
    <w:rsid w:val="004F41A5"/>
    <w:rsid w:val="004F49ED"/>
    <w:rsid w:val="004F5CE7"/>
    <w:rsid w:val="004F65EB"/>
    <w:rsid w:val="004F6EFF"/>
    <w:rsid w:val="004F751A"/>
    <w:rsid w:val="004F7C1D"/>
    <w:rsid w:val="004F7E0B"/>
    <w:rsid w:val="0050119C"/>
    <w:rsid w:val="005013A8"/>
    <w:rsid w:val="00501982"/>
    <w:rsid w:val="00501FB1"/>
    <w:rsid w:val="005036FE"/>
    <w:rsid w:val="00504CAD"/>
    <w:rsid w:val="00505121"/>
    <w:rsid w:val="00505202"/>
    <w:rsid w:val="005055FA"/>
    <w:rsid w:val="00505993"/>
    <w:rsid w:val="00506E6A"/>
    <w:rsid w:val="00506FA6"/>
    <w:rsid w:val="00507BB1"/>
    <w:rsid w:val="00511868"/>
    <w:rsid w:val="0051347C"/>
    <w:rsid w:val="00513B74"/>
    <w:rsid w:val="00514253"/>
    <w:rsid w:val="005142F0"/>
    <w:rsid w:val="00515413"/>
    <w:rsid w:val="00515441"/>
    <w:rsid w:val="00515617"/>
    <w:rsid w:val="005158E7"/>
    <w:rsid w:val="00515905"/>
    <w:rsid w:val="00516C63"/>
    <w:rsid w:val="00516D10"/>
    <w:rsid w:val="00520080"/>
    <w:rsid w:val="00520FDA"/>
    <w:rsid w:val="00522596"/>
    <w:rsid w:val="00523317"/>
    <w:rsid w:val="0052400B"/>
    <w:rsid w:val="00524B99"/>
    <w:rsid w:val="00525A39"/>
    <w:rsid w:val="0052710D"/>
    <w:rsid w:val="0052722C"/>
    <w:rsid w:val="0052761A"/>
    <w:rsid w:val="00527EEF"/>
    <w:rsid w:val="00530885"/>
    <w:rsid w:val="005309F3"/>
    <w:rsid w:val="00530B8E"/>
    <w:rsid w:val="00531CE4"/>
    <w:rsid w:val="00532F69"/>
    <w:rsid w:val="00532FB4"/>
    <w:rsid w:val="00533713"/>
    <w:rsid w:val="00534185"/>
    <w:rsid w:val="00534A09"/>
    <w:rsid w:val="005352A5"/>
    <w:rsid w:val="005354A2"/>
    <w:rsid w:val="00535ECE"/>
    <w:rsid w:val="00535FA9"/>
    <w:rsid w:val="00536613"/>
    <w:rsid w:val="00536624"/>
    <w:rsid w:val="00536992"/>
    <w:rsid w:val="00536EB1"/>
    <w:rsid w:val="005377F7"/>
    <w:rsid w:val="0053799F"/>
    <w:rsid w:val="005413B6"/>
    <w:rsid w:val="00541915"/>
    <w:rsid w:val="00542A2C"/>
    <w:rsid w:val="00544459"/>
    <w:rsid w:val="00544C07"/>
    <w:rsid w:val="00545185"/>
    <w:rsid w:val="00545297"/>
    <w:rsid w:val="00545378"/>
    <w:rsid w:val="00545392"/>
    <w:rsid w:val="005459A2"/>
    <w:rsid w:val="00546164"/>
    <w:rsid w:val="00546342"/>
    <w:rsid w:val="0054778D"/>
    <w:rsid w:val="00550088"/>
    <w:rsid w:val="0055046D"/>
    <w:rsid w:val="005504E8"/>
    <w:rsid w:val="005510C8"/>
    <w:rsid w:val="00552153"/>
    <w:rsid w:val="00552290"/>
    <w:rsid w:val="005522EB"/>
    <w:rsid w:val="005524BF"/>
    <w:rsid w:val="00552A46"/>
    <w:rsid w:val="00552ACD"/>
    <w:rsid w:val="00552DCB"/>
    <w:rsid w:val="005541E5"/>
    <w:rsid w:val="00556189"/>
    <w:rsid w:val="005564B1"/>
    <w:rsid w:val="00557EC2"/>
    <w:rsid w:val="00560451"/>
    <w:rsid w:val="00560BA4"/>
    <w:rsid w:val="005619FB"/>
    <w:rsid w:val="0056338D"/>
    <w:rsid w:val="005643BF"/>
    <w:rsid w:val="00564AC0"/>
    <w:rsid w:val="005654A9"/>
    <w:rsid w:val="00565D65"/>
    <w:rsid w:val="005660E8"/>
    <w:rsid w:val="00566D5C"/>
    <w:rsid w:val="005675BF"/>
    <w:rsid w:val="00570712"/>
    <w:rsid w:val="00570D92"/>
    <w:rsid w:val="0057159B"/>
    <w:rsid w:val="00571B44"/>
    <w:rsid w:val="005745FA"/>
    <w:rsid w:val="00574DB8"/>
    <w:rsid w:val="0057530A"/>
    <w:rsid w:val="00576233"/>
    <w:rsid w:val="005776DB"/>
    <w:rsid w:val="005778E0"/>
    <w:rsid w:val="00577B27"/>
    <w:rsid w:val="00577BDC"/>
    <w:rsid w:val="00577D03"/>
    <w:rsid w:val="00577FF0"/>
    <w:rsid w:val="005807DD"/>
    <w:rsid w:val="005813B0"/>
    <w:rsid w:val="005816DE"/>
    <w:rsid w:val="0058189B"/>
    <w:rsid w:val="00582B8C"/>
    <w:rsid w:val="005830E9"/>
    <w:rsid w:val="00583349"/>
    <w:rsid w:val="00583DCE"/>
    <w:rsid w:val="00584013"/>
    <w:rsid w:val="0058487A"/>
    <w:rsid w:val="00585998"/>
    <w:rsid w:val="00585B6A"/>
    <w:rsid w:val="00586C51"/>
    <w:rsid w:val="005870FA"/>
    <w:rsid w:val="0058766A"/>
    <w:rsid w:val="00587C9D"/>
    <w:rsid w:val="00591A1E"/>
    <w:rsid w:val="00591AAA"/>
    <w:rsid w:val="00592A76"/>
    <w:rsid w:val="005931F5"/>
    <w:rsid w:val="00593C70"/>
    <w:rsid w:val="005947AC"/>
    <w:rsid w:val="00594B78"/>
    <w:rsid w:val="0059625D"/>
    <w:rsid w:val="00596E55"/>
    <w:rsid w:val="005A12A8"/>
    <w:rsid w:val="005A12F2"/>
    <w:rsid w:val="005A1652"/>
    <w:rsid w:val="005A166C"/>
    <w:rsid w:val="005A2130"/>
    <w:rsid w:val="005A23B9"/>
    <w:rsid w:val="005A326C"/>
    <w:rsid w:val="005A4D0E"/>
    <w:rsid w:val="005A5AA8"/>
    <w:rsid w:val="005A5FC8"/>
    <w:rsid w:val="005A6F50"/>
    <w:rsid w:val="005A708C"/>
    <w:rsid w:val="005A7FCA"/>
    <w:rsid w:val="005B016D"/>
    <w:rsid w:val="005B0413"/>
    <w:rsid w:val="005B0A50"/>
    <w:rsid w:val="005B1671"/>
    <w:rsid w:val="005B22BF"/>
    <w:rsid w:val="005B315D"/>
    <w:rsid w:val="005B3396"/>
    <w:rsid w:val="005B345C"/>
    <w:rsid w:val="005B3D24"/>
    <w:rsid w:val="005B3DE7"/>
    <w:rsid w:val="005B51AF"/>
    <w:rsid w:val="005B51D5"/>
    <w:rsid w:val="005B60A5"/>
    <w:rsid w:val="005B6405"/>
    <w:rsid w:val="005B6576"/>
    <w:rsid w:val="005B754C"/>
    <w:rsid w:val="005B7BB5"/>
    <w:rsid w:val="005C1099"/>
    <w:rsid w:val="005C13AB"/>
    <w:rsid w:val="005C1B7E"/>
    <w:rsid w:val="005C1B94"/>
    <w:rsid w:val="005C1FAE"/>
    <w:rsid w:val="005C2B6B"/>
    <w:rsid w:val="005C2BE5"/>
    <w:rsid w:val="005C2FE4"/>
    <w:rsid w:val="005C3034"/>
    <w:rsid w:val="005C3DC3"/>
    <w:rsid w:val="005C5249"/>
    <w:rsid w:val="005C5B0D"/>
    <w:rsid w:val="005C6A9D"/>
    <w:rsid w:val="005C6C26"/>
    <w:rsid w:val="005C71AC"/>
    <w:rsid w:val="005C7DBF"/>
    <w:rsid w:val="005C7F04"/>
    <w:rsid w:val="005D032B"/>
    <w:rsid w:val="005D0B03"/>
    <w:rsid w:val="005D0FBC"/>
    <w:rsid w:val="005D131F"/>
    <w:rsid w:val="005D1FFB"/>
    <w:rsid w:val="005D24DE"/>
    <w:rsid w:val="005D2D06"/>
    <w:rsid w:val="005D34A8"/>
    <w:rsid w:val="005D3D61"/>
    <w:rsid w:val="005D5F8D"/>
    <w:rsid w:val="005D6135"/>
    <w:rsid w:val="005D63FF"/>
    <w:rsid w:val="005D6753"/>
    <w:rsid w:val="005D69BA"/>
    <w:rsid w:val="005D69BB"/>
    <w:rsid w:val="005D788F"/>
    <w:rsid w:val="005E0EB3"/>
    <w:rsid w:val="005E11D5"/>
    <w:rsid w:val="005E146A"/>
    <w:rsid w:val="005E14CF"/>
    <w:rsid w:val="005E3C2D"/>
    <w:rsid w:val="005E3E28"/>
    <w:rsid w:val="005E4AD8"/>
    <w:rsid w:val="005E65F1"/>
    <w:rsid w:val="005E6B1D"/>
    <w:rsid w:val="005F0C34"/>
    <w:rsid w:val="005F168C"/>
    <w:rsid w:val="005F1832"/>
    <w:rsid w:val="005F2EE2"/>
    <w:rsid w:val="005F36B2"/>
    <w:rsid w:val="005F4FCA"/>
    <w:rsid w:val="005F561C"/>
    <w:rsid w:val="005F666D"/>
    <w:rsid w:val="005F71EC"/>
    <w:rsid w:val="005F722A"/>
    <w:rsid w:val="005F78A8"/>
    <w:rsid w:val="005F7C25"/>
    <w:rsid w:val="006009F6"/>
    <w:rsid w:val="006012B7"/>
    <w:rsid w:val="00601509"/>
    <w:rsid w:val="0060176B"/>
    <w:rsid w:val="0060197B"/>
    <w:rsid w:val="006025B1"/>
    <w:rsid w:val="00602647"/>
    <w:rsid w:val="00602E39"/>
    <w:rsid w:val="00603163"/>
    <w:rsid w:val="00603BEC"/>
    <w:rsid w:val="00603F75"/>
    <w:rsid w:val="00604581"/>
    <w:rsid w:val="00604B0A"/>
    <w:rsid w:val="0060604F"/>
    <w:rsid w:val="00606EFE"/>
    <w:rsid w:val="0060702E"/>
    <w:rsid w:val="006074D4"/>
    <w:rsid w:val="006100E3"/>
    <w:rsid w:val="006107C1"/>
    <w:rsid w:val="00611B38"/>
    <w:rsid w:val="006131B1"/>
    <w:rsid w:val="0061339C"/>
    <w:rsid w:val="00613F32"/>
    <w:rsid w:val="006143AE"/>
    <w:rsid w:val="0061462A"/>
    <w:rsid w:val="00614F55"/>
    <w:rsid w:val="00616255"/>
    <w:rsid w:val="00617457"/>
    <w:rsid w:val="00620A75"/>
    <w:rsid w:val="00621E53"/>
    <w:rsid w:val="0062209C"/>
    <w:rsid w:val="00625001"/>
    <w:rsid w:val="006253C1"/>
    <w:rsid w:val="0062607D"/>
    <w:rsid w:val="00626A44"/>
    <w:rsid w:val="00627B18"/>
    <w:rsid w:val="006308E2"/>
    <w:rsid w:val="00630E87"/>
    <w:rsid w:val="00631FA0"/>
    <w:rsid w:val="00632927"/>
    <w:rsid w:val="00632928"/>
    <w:rsid w:val="00632EEE"/>
    <w:rsid w:val="006332DB"/>
    <w:rsid w:val="0063390B"/>
    <w:rsid w:val="00633BE4"/>
    <w:rsid w:val="00634C5F"/>
    <w:rsid w:val="00634D3C"/>
    <w:rsid w:val="006355EA"/>
    <w:rsid w:val="00635B82"/>
    <w:rsid w:val="00636930"/>
    <w:rsid w:val="00636ABA"/>
    <w:rsid w:val="0064074A"/>
    <w:rsid w:val="00640FDC"/>
    <w:rsid w:val="006419DF"/>
    <w:rsid w:val="00642FD4"/>
    <w:rsid w:val="00643E7B"/>
    <w:rsid w:val="006442CB"/>
    <w:rsid w:val="00644EC3"/>
    <w:rsid w:val="00645956"/>
    <w:rsid w:val="00645D7D"/>
    <w:rsid w:val="00646435"/>
    <w:rsid w:val="006469AE"/>
    <w:rsid w:val="00646B37"/>
    <w:rsid w:val="00646DCE"/>
    <w:rsid w:val="0064757F"/>
    <w:rsid w:val="006509A3"/>
    <w:rsid w:val="00651417"/>
    <w:rsid w:val="0065154B"/>
    <w:rsid w:val="006515C9"/>
    <w:rsid w:val="00651C52"/>
    <w:rsid w:val="00651C78"/>
    <w:rsid w:val="0065258E"/>
    <w:rsid w:val="006526DB"/>
    <w:rsid w:val="006538D1"/>
    <w:rsid w:val="00653A05"/>
    <w:rsid w:val="006540DA"/>
    <w:rsid w:val="00654529"/>
    <w:rsid w:val="00654983"/>
    <w:rsid w:val="00654CEB"/>
    <w:rsid w:val="00654DB6"/>
    <w:rsid w:val="006554E5"/>
    <w:rsid w:val="0065569D"/>
    <w:rsid w:val="00655B35"/>
    <w:rsid w:val="006561B9"/>
    <w:rsid w:val="00656774"/>
    <w:rsid w:val="006576C3"/>
    <w:rsid w:val="00660B7B"/>
    <w:rsid w:val="006612BF"/>
    <w:rsid w:val="00662108"/>
    <w:rsid w:val="00662453"/>
    <w:rsid w:val="00664451"/>
    <w:rsid w:val="006646E6"/>
    <w:rsid w:val="006648B9"/>
    <w:rsid w:val="006651CB"/>
    <w:rsid w:val="006654AF"/>
    <w:rsid w:val="00665816"/>
    <w:rsid w:val="006658B4"/>
    <w:rsid w:val="006659E0"/>
    <w:rsid w:val="00666487"/>
    <w:rsid w:val="00666737"/>
    <w:rsid w:val="00666738"/>
    <w:rsid w:val="00666ED8"/>
    <w:rsid w:val="006679D5"/>
    <w:rsid w:val="00667EF2"/>
    <w:rsid w:val="00670286"/>
    <w:rsid w:val="00670599"/>
    <w:rsid w:val="006710F7"/>
    <w:rsid w:val="006719B1"/>
    <w:rsid w:val="00671FEA"/>
    <w:rsid w:val="00673464"/>
    <w:rsid w:val="00673E2B"/>
    <w:rsid w:val="00673E9C"/>
    <w:rsid w:val="00674309"/>
    <w:rsid w:val="00674A11"/>
    <w:rsid w:val="00674BE2"/>
    <w:rsid w:val="00674E6C"/>
    <w:rsid w:val="00674F4E"/>
    <w:rsid w:val="00675A34"/>
    <w:rsid w:val="00677210"/>
    <w:rsid w:val="00677755"/>
    <w:rsid w:val="006821CA"/>
    <w:rsid w:val="00682243"/>
    <w:rsid w:val="006823A9"/>
    <w:rsid w:val="00682C84"/>
    <w:rsid w:val="00682EEE"/>
    <w:rsid w:val="00684516"/>
    <w:rsid w:val="00685CF3"/>
    <w:rsid w:val="00686676"/>
    <w:rsid w:val="00686845"/>
    <w:rsid w:val="0068718B"/>
    <w:rsid w:val="00687917"/>
    <w:rsid w:val="00687BD0"/>
    <w:rsid w:val="00690416"/>
    <w:rsid w:val="00690B7A"/>
    <w:rsid w:val="00692101"/>
    <w:rsid w:val="00693C3D"/>
    <w:rsid w:val="00694496"/>
    <w:rsid w:val="006953AB"/>
    <w:rsid w:val="00695A20"/>
    <w:rsid w:val="006961C6"/>
    <w:rsid w:val="0069625C"/>
    <w:rsid w:val="0069686E"/>
    <w:rsid w:val="006A0695"/>
    <w:rsid w:val="006A0B3D"/>
    <w:rsid w:val="006A0BEB"/>
    <w:rsid w:val="006A0CB6"/>
    <w:rsid w:val="006A0EB1"/>
    <w:rsid w:val="006A1A7B"/>
    <w:rsid w:val="006A209C"/>
    <w:rsid w:val="006A3ED8"/>
    <w:rsid w:val="006A491C"/>
    <w:rsid w:val="006A673C"/>
    <w:rsid w:val="006B120E"/>
    <w:rsid w:val="006B12D2"/>
    <w:rsid w:val="006B215D"/>
    <w:rsid w:val="006B30DE"/>
    <w:rsid w:val="006B3232"/>
    <w:rsid w:val="006B3650"/>
    <w:rsid w:val="006B4EB0"/>
    <w:rsid w:val="006B52DC"/>
    <w:rsid w:val="006B5DD5"/>
    <w:rsid w:val="006B6725"/>
    <w:rsid w:val="006B6AB8"/>
    <w:rsid w:val="006B6D7B"/>
    <w:rsid w:val="006B71C5"/>
    <w:rsid w:val="006C068B"/>
    <w:rsid w:val="006C06EB"/>
    <w:rsid w:val="006C17E2"/>
    <w:rsid w:val="006C29BC"/>
    <w:rsid w:val="006C2DDD"/>
    <w:rsid w:val="006C4224"/>
    <w:rsid w:val="006C533A"/>
    <w:rsid w:val="006C57C9"/>
    <w:rsid w:val="006C5F61"/>
    <w:rsid w:val="006C5FC5"/>
    <w:rsid w:val="006C6FDE"/>
    <w:rsid w:val="006C7173"/>
    <w:rsid w:val="006C7654"/>
    <w:rsid w:val="006C7B85"/>
    <w:rsid w:val="006D0228"/>
    <w:rsid w:val="006D03C8"/>
    <w:rsid w:val="006D11F4"/>
    <w:rsid w:val="006D1619"/>
    <w:rsid w:val="006D17E5"/>
    <w:rsid w:val="006D22AC"/>
    <w:rsid w:val="006D2845"/>
    <w:rsid w:val="006D29C5"/>
    <w:rsid w:val="006D34ED"/>
    <w:rsid w:val="006D36EB"/>
    <w:rsid w:val="006D3A2D"/>
    <w:rsid w:val="006D4DBD"/>
    <w:rsid w:val="006D536E"/>
    <w:rsid w:val="006D6A21"/>
    <w:rsid w:val="006D7216"/>
    <w:rsid w:val="006D7B5B"/>
    <w:rsid w:val="006E034B"/>
    <w:rsid w:val="006E0707"/>
    <w:rsid w:val="006E0BCE"/>
    <w:rsid w:val="006E27BC"/>
    <w:rsid w:val="006E2873"/>
    <w:rsid w:val="006E2CB2"/>
    <w:rsid w:val="006E531F"/>
    <w:rsid w:val="006E573D"/>
    <w:rsid w:val="006E6E6D"/>
    <w:rsid w:val="006F0193"/>
    <w:rsid w:val="006F0C01"/>
    <w:rsid w:val="006F1359"/>
    <w:rsid w:val="006F18A4"/>
    <w:rsid w:val="006F1A3D"/>
    <w:rsid w:val="006F1CAB"/>
    <w:rsid w:val="006F30AF"/>
    <w:rsid w:val="006F3578"/>
    <w:rsid w:val="006F3CB0"/>
    <w:rsid w:val="006F41AF"/>
    <w:rsid w:val="006F5AA5"/>
    <w:rsid w:val="006F6180"/>
    <w:rsid w:val="006F69D5"/>
    <w:rsid w:val="006F6B06"/>
    <w:rsid w:val="006F6D0A"/>
    <w:rsid w:val="006F6D10"/>
    <w:rsid w:val="006F714D"/>
    <w:rsid w:val="006F7283"/>
    <w:rsid w:val="006F75E1"/>
    <w:rsid w:val="00700253"/>
    <w:rsid w:val="0070167C"/>
    <w:rsid w:val="007020BF"/>
    <w:rsid w:val="0070225F"/>
    <w:rsid w:val="0070256A"/>
    <w:rsid w:val="007026EA"/>
    <w:rsid w:val="00702B71"/>
    <w:rsid w:val="00702D14"/>
    <w:rsid w:val="00702D73"/>
    <w:rsid w:val="00703152"/>
    <w:rsid w:val="007033E1"/>
    <w:rsid w:val="007036EF"/>
    <w:rsid w:val="00704368"/>
    <w:rsid w:val="00704B8C"/>
    <w:rsid w:val="007052C1"/>
    <w:rsid w:val="00705BC7"/>
    <w:rsid w:val="00706907"/>
    <w:rsid w:val="00707A66"/>
    <w:rsid w:val="00710995"/>
    <w:rsid w:val="00712C34"/>
    <w:rsid w:val="0071334D"/>
    <w:rsid w:val="00713544"/>
    <w:rsid w:val="00713588"/>
    <w:rsid w:val="0071431C"/>
    <w:rsid w:val="0071494A"/>
    <w:rsid w:val="00714A12"/>
    <w:rsid w:val="007156C3"/>
    <w:rsid w:val="007165A4"/>
    <w:rsid w:val="007166CB"/>
    <w:rsid w:val="00716700"/>
    <w:rsid w:val="00716BC9"/>
    <w:rsid w:val="00717D55"/>
    <w:rsid w:val="00720E0E"/>
    <w:rsid w:val="0072126C"/>
    <w:rsid w:val="007216C0"/>
    <w:rsid w:val="00723076"/>
    <w:rsid w:val="0072308A"/>
    <w:rsid w:val="0072467E"/>
    <w:rsid w:val="00725120"/>
    <w:rsid w:val="00725872"/>
    <w:rsid w:val="00726486"/>
    <w:rsid w:val="007279D2"/>
    <w:rsid w:val="00730B04"/>
    <w:rsid w:val="007318FA"/>
    <w:rsid w:val="00731DF5"/>
    <w:rsid w:val="00732957"/>
    <w:rsid w:val="0073337B"/>
    <w:rsid w:val="00733E89"/>
    <w:rsid w:val="007344ED"/>
    <w:rsid w:val="00734BE2"/>
    <w:rsid w:val="00734D69"/>
    <w:rsid w:val="0073515A"/>
    <w:rsid w:val="00735B37"/>
    <w:rsid w:val="00735DB3"/>
    <w:rsid w:val="00735ED4"/>
    <w:rsid w:val="00736CAC"/>
    <w:rsid w:val="00737424"/>
    <w:rsid w:val="00737D7D"/>
    <w:rsid w:val="00737FDF"/>
    <w:rsid w:val="0074001B"/>
    <w:rsid w:val="007418A1"/>
    <w:rsid w:val="00742D6A"/>
    <w:rsid w:val="00743322"/>
    <w:rsid w:val="00745162"/>
    <w:rsid w:val="007463D2"/>
    <w:rsid w:val="007468E0"/>
    <w:rsid w:val="007469CC"/>
    <w:rsid w:val="00747519"/>
    <w:rsid w:val="00747A78"/>
    <w:rsid w:val="007506CE"/>
    <w:rsid w:val="00750A5C"/>
    <w:rsid w:val="0075212B"/>
    <w:rsid w:val="00752B84"/>
    <w:rsid w:val="00753229"/>
    <w:rsid w:val="00753D72"/>
    <w:rsid w:val="00753FCD"/>
    <w:rsid w:val="007551E7"/>
    <w:rsid w:val="00755287"/>
    <w:rsid w:val="00755CDB"/>
    <w:rsid w:val="00756D0B"/>
    <w:rsid w:val="00756FEF"/>
    <w:rsid w:val="0076095C"/>
    <w:rsid w:val="00761902"/>
    <w:rsid w:val="00762A92"/>
    <w:rsid w:val="00763164"/>
    <w:rsid w:val="00763EC1"/>
    <w:rsid w:val="00763F19"/>
    <w:rsid w:val="00764A63"/>
    <w:rsid w:val="007651DA"/>
    <w:rsid w:val="00765623"/>
    <w:rsid w:val="0076576F"/>
    <w:rsid w:val="00765C64"/>
    <w:rsid w:val="00765D36"/>
    <w:rsid w:val="00766F84"/>
    <w:rsid w:val="0076759D"/>
    <w:rsid w:val="0077066D"/>
    <w:rsid w:val="00772B46"/>
    <w:rsid w:val="007731AA"/>
    <w:rsid w:val="00773D9D"/>
    <w:rsid w:val="00773EF4"/>
    <w:rsid w:val="00774F5A"/>
    <w:rsid w:val="00774F81"/>
    <w:rsid w:val="00775AA5"/>
    <w:rsid w:val="00775F4C"/>
    <w:rsid w:val="007761EF"/>
    <w:rsid w:val="00776C6F"/>
    <w:rsid w:val="0077788D"/>
    <w:rsid w:val="00777B50"/>
    <w:rsid w:val="00777D26"/>
    <w:rsid w:val="00780844"/>
    <w:rsid w:val="00781460"/>
    <w:rsid w:val="00781BDC"/>
    <w:rsid w:val="00781E08"/>
    <w:rsid w:val="00782DF3"/>
    <w:rsid w:val="007835EC"/>
    <w:rsid w:val="00783EC8"/>
    <w:rsid w:val="00784A6A"/>
    <w:rsid w:val="007857A2"/>
    <w:rsid w:val="00785FD1"/>
    <w:rsid w:val="007863A2"/>
    <w:rsid w:val="00786440"/>
    <w:rsid w:val="0078654C"/>
    <w:rsid w:val="007872A6"/>
    <w:rsid w:val="007872B8"/>
    <w:rsid w:val="0078760A"/>
    <w:rsid w:val="00787AA2"/>
    <w:rsid w:val="0079097D"/>
    <w:rsid w:val="00790A13"/>
    <w:rsid w:val="0079198B"/>
    <w:rsid w:val="00791A67"/>
    <w:rsid w:val="00791ACF"/>
    <w:rsid w:val="007921D7"/>
    <w:rsid w:val="00792774"/>
    <w:rsid w:val="00792A1C"/>
    <w:rsid w:val="00792B47"/>
    <w:rsid w:val="0079397B"/>
    <w:rsid w:val="00793F4B"/>
    <w:rsid w:val="00793FA6"/>
    <w:rsid w:val="00794F36"/>
    <w:rsid w:val="007951DA"/>
    <w:rsid w:val="00795CBE"/>
    <w:rsid w:val="00796C9B"/>
    <w:rsid w:val="00797013"/>
    <w:rsid w:val="00797A2B"/>
    <w:rsid w:val="007A0AA3"/>
    <w:rsid w:val="007A0CAE"/>
    <w:rsid w:val="007A1288"/>
    <w:rsid w:val="007A18D1"/>
    <w:rsid w:val="007A1E3E"/>
    <w:rsid w:val="007A1F34"/>
    <w:rsid w:val="007A3961"/>
    <w:rsid w:val="007A55EF"/>
    <w:rsid w:val="007A5D29"/>
    <w:rsid w:val="007A60C0"/>
    <w:rsid w:val="007A68E2"/>
    <w:rsid w:val="007A7438"/>
    <w:rsid w:val="007A7A61"/>
    <w:rsid w:val="007A7B53"/>
    <w:rsid w:val="007B03F9"/>
    <w:rsid w:val="007B1876"/>
    <w:rsid w:val="007B1FFF"/>
    <w:rsid w:val="007B24A3"/>
    <w:rsid w:val="007B3BBB"/>
    <w:rsid w:val="007B3D85"/>
    <w:rsid w:val="007B444D"/>
    <w:rsid w:val="007B50F5"/>
    <w:rsid w:val="007B55F7"/>
    <w:rsid w:val="007B5C02"/>
    <w:rsid w:val="007B5D33"/>
    <w:rsid w:val="007B5F90"/>
    <w:rsid w:val="007B7103"/>
    <w:rsid w:val="007B745C"/>
    <w:rsid w:val="007B78C8"/>
    <w:rsid w:val="007C259C"/>
    <w:rsid w:val="007C3E9C"/>
    <w:rsid w:val="007D1443"/>
    <w:rsid w:val="007D18D7"/>
    <w:rsid w:val="007D1C9A"/>
    <w:rsid w:val="007D2FC1"/>
    <w:rsid w:val="007D34ED"/>
    <w:rsid w:val="007D3EF2"/>
    <w:rsid w:val="007D4221"/>
    <w:rsid w:val="007D56B6"/>
    <w:rsid w:val="007D5D02"/>
    <w:rsid w:val="007E0168"/>
    <w:rsid w:val="007E08B7"/>
    <w:rsid w:val="007E09E7"/>
    <w:rsid w:val="007E1949"/>
    <w:rsid w:val="007E19FF"/>
    <w:rsid w:val="007E254B"/>
    <w:rsid w:val="007E31D4"/>
    <w:rsid w:val="007E369C"/>
    <w:rsid w:val="007E3944"/>
    <w:rsid w:val="007E520E"/>
    <w:rsid w:val="007E56B7"/>
    <w:rsid w:val="007E5960"/>
    <w:rsid w:val="007E5B2A"/>
    <w:rsid w:val="007E6641"/>
    <w:rsid w:val="007E6699"/>
    <w:rsid w:val="007E6E69"/>
    <w:rsid w:val="007E6EDA"/>
    <w:rsid w:val="007E7EC2"/>
    <w:rsid w:val="007F24A2"/>
    <w:rsid w:val="007F37EE"/>
    <w:rsid w:val="007F38C9"/>
    <w:rsid w:val="007F3D1B"/>
    <w:rsid w:val="007F44E2"/>
    <w:rsid w:val="007F525E"/>
    <w:rsid w:val="007F5873"/>
    <w:rsid w:val="007F61D3"/>
    <w:rsid w:val="007F6680"/>
    <w:rsid w:val="00800348"/>
    <w:rsid w:val="008009A0"/>
    <w:rsid w:val="00801744"/>
    <w:rsid w:val="00801941"/>
    <w:rsid w:val="00802805"/>
    <w:rsid w:val="00802A45"/>
    <w:rsid w:val="00802CB8"/>
    <w:rsid w:val="0080346C"/>
    <w:rsid w:val="00803CC2"/>
    <w:rsid w:val="00803D4F"/>
    <w:rsid w:val="00803DA4"/>
    <w:rsid w:val="008044F4"/>
    <w:rsid w:val="00804F9D"/>
    <w:rsid w:val="00806F30"/>
    <w:rsid w:val="00807B9F"/>
    <w:rsid w:val="00810AD2"/>
    <w:rsid w:val="00810DF6"/>
    <w:rsid w:val="00811FFF"/>
    <w:rsid w:val="008123F5"/>
    <w:rsid w:val="0081281A"/>
    <w:rsid w:val="00812930"/>
    <w:rsid w:val="00812A54"/>
    <w:rsid w:val="00812D28"/>
    <w:rsid w:val="00814FF1"/>
    <w:rsid w:val="008152C2"/>
    <w:rsid w:val="00820C8B"/>
    <w:rsid w:val="00822BCC"/>
    <w:rsid w:val="00823511"/>
    <w:rsid w:val="0082411A"/>
    <w:rsid w:val="00824BF5"/>
    <w:rsid w:val="008255A4"/>
    <w:rsid w:val="00826729"/>
    <w:rsid w:val="00826B66"/>
    <w:rsid w:val="00826EFC"/>
    <w:rsid w:val="00827202"/>
    <w:rsid w:val="00827486"/>
    <w:rsid w:val="00827B4D"/>
    <w:rsid w:val="00827BDA"/>
    <w:rsid w:val="00827DAD"/>
    <w:rsid w:val="00830A16"/>
    <w:rsid w:val="008319AF"/>
    <w:rsid w:val="008320CC"/>
    <w:rsid w:val="0083298D"/>
    <w:rsid w:val="008331C8"/>
    <w:rsid w:val="00833251"/>
    <w:rsid w:val="00833901"/>
    <w:rsid w:val="00833A0C"/>
    <w:rsid w:val="00835CF3"/>
    <w:rsid w:val="0083699F"/>
    <w:rsid w:val="008378EC"/>
    <w:rsid w:val="00840282"/>
    <w:rsid w:val="008406CE"/>
    <w:rsid w:val="00840900"/>
    <w:rsid w:val="008409E0"/>
    <w:rsid w:val="008425C2"/>
    <w:rsid w:val="00842F7D"/>
    <w:rsid w:val="0084372C"/>
    <w:rsid w:val="0084473D"/>
    <w:rsid w:val="00845508"/>
    <w:rsid w:val="008466CE"/>
    <w:rsid w:val="008466F4"/>
    <w:rsid w:val="00846BFA"/>
    <w:rsid w:val="00847A9D"/>
    <w:rsid w:val="00847E3D"/>
    <w:rsid w:val="00850CDD"/>
    <w:rsid w:val="00851395"/>
    <w:rsid w:val="00852327"/>
    <w:rsid w:val="00852A3F"/>
    <w:rsid w:val="0085311E"/>
    <w:rsid w:val="0085322D"/>
    <w:rsid w:val="00853428"/>
    <w:rsid w:val="008534B1"/>
    <w:rsid w:val="008548E1"/>
    <w:rsid w:val="00854AC6"/>
    <w:rsid w:val="00855731"/>
    <w:rsid w:val="00855D26"/>
    <w:rsid w:val="00856BBD"/>
    <w:rsid w:val="00856BC7"/>
    <w:rsid w:val="00856E83"/>
    <w:rsid w:val="00857C9C"/>
    <w:rsid w:val="008602E8"/>
    <w:rsid w:val="00860EBF"/>
    <w:rsid w:val="008614EF"/>
    <w:rsid w:val="008620E4"/>
    <w:rsid w:val="00862EB1"/>
    <w:rsid w:val="00863DA1"/>
    <w:rsid w:val="008642DB"/>
    <w:rsid w:val="00864A03"/>
    <w:rsid w:val="00865B8D"/>
    <w:rsid w:val="00866770"/>
    <w:rsid w:val="008667FF"/>
    <w:rsid w:val="008668C9"/>
    <w:rsid w:val="008675E1"/>
    <w:rsid w:val="0086778F"/>
    <w:rsid w:val="00870988"/>
    <w:rsid w:val="00870C79"/>
    <w:rsid w:val="00870F20"/>
    <w:rsid w:val="00871E01"/>
    <w:rsid w:val="00871ED3"/>
    <w:rsid w:val="0087267B"/>
    <w:rsid w:val="00872BC5"/>
    <w:rsid w:val="00873DAB"/>
    <w:rsid w:val="00873E6A"/>
    <w:rsid w:val="00873F03"/>
    <w:rsid w:val="008766BA"/>
    <w:rsid w:val="0087693B"/>
    <w:rsid w:val="00876BD7"/>
    <w:rsid w:val="00876D63"/>
    <w:rsid w:val="00877294"/>
    <w:rsid w:val="00880F02"/>
    <w:rsid w:val="00881958"/>
    <w:rsid w:val="00881C45"/>
    <w:rsid w:val="00882A41"/>
    <w:rsid w:val="00882EFE"/>
    <w:rsid w:val="00883B32"/>
    <w:rsid w:val="00883BD1"/>
    <w:rsid w:val="0088415D"/>
    <w:rsid w:val="0088520E"/>
    <w:rsid w:val="0088654F"/>
    <w:rsid w:val="00887153"/>
    <w:rsid w:val="0088717D"/>
    <w:rsid w:val="008875BC"/>
    <w:rsid w:val="00887858"/>
    <w:rsid w:val="00887C01"/>
    <w:rsid w:val="00890208"/>
    <w:rsid w:val="00890A2D"/>
    <w:rsid w:val="00890B9A"/>
    <w:rsid w:val="00890C10"/>
    <w:rsid w:val="00891255"/>
    <w:rsid w:val="00891A54"/>
    <w:rsid w:val="00892EF8"/>
    <w:rsid w:val="0089340C"/>
    <w:rsid w:val="0089402F"/>
    <w:rsid w:val="00894627"/>
    <w:rsid w:val="00894A29"/>
    <w:rsid w:val="00895D88"/>
    <w:rsid w:val="00895E5B"/>
    <w:rsid w:val="00895F12"/>
    <w:rsid w:val="00896748"/>
    <w:rsid w:val="008A0642"/>
    <w:rsid w:val="008A0F03"/>
    <w:rsid w:val="008A29ED"/>
    <w:rsid w:val="008A3932"/>
    <w:rsid w:val="008A4D9D"/>
    <w:rsid w:val="008A5E79"/>
    <w:rsid w:val="008A6130"/>
    <w:rsid w:val="008A6509"/>
    <w:rsid w:val="008A66BC"/>
    <w:rsid w:val="008A6C68"/>
    <w:rsid w:val="008A6E3E"/>
    <w:rsid w:val="008A70E2"/>
    <w:rsid w:val="008B18D1"/>
    <w:rsid w:val="008B1DC3"/>
    <w:rsid w:val="008B242C"/>
    <w:rsid w:val="008B29B9"/>
    <w:rsid w:val="008B349A"/>
    <w:rsid w:val="008B37D1"/>
    <w:rsid w:val="008B3FE1"/>
    <w:rsid w:val="008B4091"/>
    <w:rsid w:val="008B42A2"/>
    <w:rsid w:val="008B4AAE"/>
    <w:rsid w:val="008B4E0C"/>
    <w:rsid w:val="008B57F3"/>
    <w:rsid w:val="008B6ADE"/>
    <w:rsid w:val="008C0EA1"/>
    <w:rsid w:val="008C160A"/>
    <w:rsid w:val="008C1E97"/>
    <w:rsid w:val="008C2631"/>
    <w:rsid w:val="008C328D"/>
    <w:rsid w:val="008C4262"/>
    <w:rsid w:val="008C47D8"/>
    <w:rsid w:val="008C520B"/>
    <w:rsid w:val="008C592A"/>
    <w:rsid w:val="008C5D63"/>
    <w:rsid w:val="008C6958"/>
    <w:rsid w:val="008C6BEE"/>
    <w:rsid w:val="008C73C7"/>
    <w:rsid w:val="008C7848"/>
    <w:rsid w:val="008D006C"/>
    <w:rsid w:val="008D0943"/>
    <w:rsid w:val="008D1370"/>
    <w:rsid w:val="008D171F"/>
    <w:rsid w:val="008D1918"/>
    <w:rsid w:val="008D1D9B"/>
    <w:rsid w:val="008D2150"/>
    <w:rsid w:val="008D25C4"/>
    <w:rsid w:val="008D286F"/>
    <w:rsid w:val="008D3425"/>
    <w:rsid w:val="008D3496"/>
    <w:rsid w:val="008D3628"/>
    <w:rsid w:val="008D3F45"/>
    <w:rsid w:val="008D5331"/>
    <w:rsid w:val="008D5341"/>
    <w:rsid w:val="008D5A5A"/>
    <w:rsid w:val="008D7515"/>
    <w:rsid w:val="008D7729"/>
    <w:rsid w:val="008E0716"/>
    <w:rsid w:val="008E21D1"/>
    <w:rsid w:val="008E344A"/>
    <w:rsid w:val="008E447B"/>
    <w:rsid w:val="008E4931"/>
    <w:rsid w:val="008E55FF"/>
    <w:rsid w:val="008E706F"/>
    <w:rsid w:val="008E7445"/>
    <w:rsid w:val="008F02A0"/>
    <w:rsid w:val="008F0419"/>
    <w:rsid w:val="008F1939"/>
    <w:rsid w:val="008F339E"/>
    <w:rsid w:val="008F37C2"/>
    <w:rsid w:val="008F3B52"/>
    <w:rsid w:val="008F4372"/>
    <w:rsid w:val="008F4806"/>
    <w:rsid w:val="008F4C49"/>
    <w:rsid w:val="008F609D"/>
    <w:rsid w:val="008F66EA"/>
    <w:rsid w:val="008F72C7"/>
    <w:rsid w:val="00900055"/>
    <w:rsid w:val="00900EC6"/>
    <w:rsid w:val="009032D5"/>
    <w:rsid w:val="009039E8"/>
    <w:rsid w:val="00903B20"/>
    <w:rsid w:val="00904656"/>
    <w:rsid w:val="0090468B"/>
    <w:rsid w:val="00904E34"/>
    <w:rsid w:val="0090506B"/>
    <w:rsid w:val="00906482"/>
    <w:rsid w:val="009066B6"/>
    <w:rsid w:val="00906E49"/>
    <w:rsid w:val="009102D9"/>
    <w:rsid w:val="00910580"/>
    <w:rsid w:val="00910976"/>
    <w:rsid w:val="00912B5E"/>
    <w:rsid w:val="00913F01"/>
    <w:rsid w:val="00914101"/>
    <w:rsid w:val="00914150"/>
    <w:rsid w:val="009147C9"/>
    <w:rsid w:val="00914981"/>
    <w:rsid w:val="009150AA"/>
    <w:rsid w:val="009152E9"/>
    <w:rsid w:val="00915B00"/>
    <w:rsid w:val="0091667D"/>
    <w:rsid w:val="00916DB4"/>
    <w:rsid w:val="00920167"/>
    <w:rsid w:val="0092062A"/>
    <w:rsid w:val="009206DC"/>
    <w:rsid w:val="00922B93"/>
    <w:rsid w:val="009231ED"/>
    <w:rsid w:val="00923958"/>
    <w:rsid w:val="0092416A"/>
    <w:rsid w:val="00924529"/>
    <w:rsid w:val="00925994"/>
    <w:rsid w:val="00925E9E"/>
    <w:rsid w:val="00926529"/>
    <w:rsid w:val="0092659A"/>
    <w:rsid w:val="009270CD"/>
    <w:rsid w:val="00930A04"/>
    <w:rsid w:val="00931516"/>
    <w:rsid w:val="00931C09"/>
    <w:rsid w:val="00931D29"/>
    <w:rsid w:val="00932B34"/>
    <w:rsid w:val="00932F3A"/>
    <w:rsid w:val="0093346E"/>
    <w:rsid w:val="00933EDB"/>
    <w:rsid w:val="009349D5"/>
    <w:rsid w:val="00935A67"/>
    <w:rsid w:val="00935D5B"/>
    <w:rsid w:val="009365FB"/>
    <w:rsid w:val="00936932"/>
    <w:rsid w:val="00940259"/>
    <w:rsid w:val="0094078B"/>
    <w:rsid w:val="00940D12"/>
    <w:rsid w:val="00940F97"/>
    <w:rsid w:val="009416B5"/>
    <w:rsid w:val="0094201D"/>
    <w:rsid w:val="00942144"/>
    <w:rsid w:val="009422BF"/>
    <w:rsid w:val="009427D8"/>
    <w:rsid w:val="00942D81"/>
    <w:rsid w:val="00943316"/>
    <w:rsid w:val="0094353B"/>
    <w:rsid w:val="00943F48"/>
    <w:rsid w:val="00944ED1"/>
    <w:rsid w:val="00944F4E"/>
    <w:rsid w:val="00944F74"/>
    <w:rsid w:val="009450B1"/>
    <w:rsid w:val="00945137"/>
    <w:rsid w:val="00945A53"/>
    <w:rsid w:val="00945BBF"/>
    <w:rsid w:val="00946D24"/>
    <w:rsid w:val="009470C8"/>
    <w:rsid w:val="00947162"/>
    <w:rsid w:val="00951BFD"/>
    <w:rsid w:val="00952AB7"/>
    <w:rsid w:val="00953060"/>
    <w:rsid w:val="009537AC"/>
    <w:rsid w:val="00954316"/>
    <w:rsid w:val="009549ED"/>
    <w:rsid w:val="00954C09"/>
    <w:rsid w:val="009553C3"/>
    <w:rsid w:val="009558F0"/>
    <w:rsid w:val="00955B66"/>
    <w:rsid w:val="00955F7F"/>
    <w:rsid w:val="00957047"/>
    <w:rsid w:val="00957B49"/>
    <w:rsid w:val="00957E08"/>
    <w:rsid w:val="009602DF"/>
    <w:rsid w:val="00961712"/>
    <w:rsid w:val="009625B4"/>
    <w:rsid w:val="00962AF1"/>
    <w:rsid w:val="00964630"/>
    <w:rsid w:val="009646A5"/>
    <w:rsid w:val="00965210"/>
    <w:rsid w:val="00965F79"/>
    <w:rsid w:val="0096606F"/>
    <w:rsid w:val="009662B6"/>
    <w:rsid w:val="0096664B"/>
    <w:rsid w:val="00966E1E"/>
    <w:rsid w:val="00966FC5"/>
    <w:rsid w:val="00967E5A"/>
    <w:rsid w:val="00970060"/>
    <w:rsid w:val="00971286"/>
    <w:rsid w:val="00971CDC"/>
    <w:rsid w:val="009734FA"/>
    <w:rsid w:val="00973EB4"/>
    <w:rsid w:val="009756F4"/>
    <w:rsid w:val="00976BA5"/>
    <w:rsid w:val="00977475"/>
    <w:rsid w:val="0098119E"/>
    <w:rsid w:val="009815F1"/>
    <w:rsid w:val="00981D5F"/>
    <w:rsid w:val="00982882"/>
    <w:rsid w:val="00982C24"/>
    <w:rsid w:val="00982CB3"/>
    <w:rsid w:val="0098347D"/>
    <w:rsid w:val="00984244"/>
    <w:rsid w:val="00984511"/>
    <w:rsid w:val="009853B4"/>
    <w:rsid w:val="00985D2D"/>
    <w:rsid w:val="00985D3A"/>
    <w:rsid w:val="00986BC5"/>
    <w:rsid w:val="009875DE"/>
    <w:rsid w:val="00987985"/>
    <w:rsid w:val="00987B1D"/>
    <w:rsid w:val="00987C69"/>
    <w:rsid w:val="00990416"/>
    <w:rsid w:val="00990918"/>
    <w:rsid w:val="009909B1"/>
    <w:rsid w:val="0099112B"/>
    <w:rsid w:val="009924D8"/>
    <w:rsid w:val="00992BB1"/>
    <w:rsid w:val="00995905"/>
    <w:rsid w:val="009966AB"/>
    <w:rsid w:val="00997039"/>
    <w:rsid w:val="0099703D"/>
    <w:rsid w:val="009974EC"/>
    <w:rsid w:val="00997B0C"/>
    <w:rsid w:val="00997B3E"/>
    <w:rsid w:val="009A0C0D"/>
    <w:rsid w:val="009A170D"/>
    <w:rsid w:val="009A182F"/>
    <w:rsid w:val="009A1F9F"/>
    <w:rsid w:val="009A28E5"/>
    <w:rsid w:val="009A29ED"/>
    <w:rsid w:val="009A362F"/>
    <w:rsid w:val="009A51B7"/>
    <w:rsid w:val="009A66FF"/>
    <w:rsid w:val="009A7073"/>
    <w:rsid w:val="009A7252"/>
    <w:rsid w:val="009A7BD3"/>
    <w:rsid w:val="009B1106"/>
    <w:rsid w:val="009B2DB1"/>
    <w:rsid w:val="009B2DBE"/>
    <w:rsid w:val="009B2E54"/>
    <w:rsid w:val="009B358B"/>
    <w:rsid w:val="009B3890"/>
    <w:rsid w:val="009B38B1"/>
    <w:rsid w:val="009B3944"/>
    <w:rsid w:val="009B4CC5"/>
    <w:rsid w:val="009B4EB1"/>
    <w:rsid w:val="009B6541"/>
    <w:rsid w:val="009B76CE"/>
    <w:rsid w:val="009B7D80"/>
    <w:rsid w:val="009B7F7D"/>
    <w:rsid w:val="009C036D"/>
    <w:rsid w:val="009C03EA"/>
    <w:rsid w:val="009C1032"/>
    <w:rsid w:val="009C252A"/>
    <w:rsid w:val="009C2F35"/>
    <w:rsid w:val="009C3A2E"/>
    <w:rsid w:val="009C4633"/>
    <w:rsid w:val="009C570B"/>
    <w:rsid w:val="009C5E2C"/>
    <w:rsid w:val="009C5E2E"/>
    <w:rsid w:val="009C79D0"/>
    <w:rsid w:val="009C7A9A"/>
    <w:rsid w:val="009D2A6D"/>
    <w:rsid w:val="009D3869"/>
    <w:rsid w:val="009D4D6D"/>
    <w:rsid w:val="009D53E6"/>
    <w:rsid w:val="009D5662"/>
    <w:rsid w:val="009D6470"/>
    <w:rsid w:val="009D69DE"/>
    <w:rsid w:val="009D716C"/>
    <w:rsid w:val="009D7929"/>
    <w:rsid w:val="009E0A36"/>
    <w:rsid w:val="009E1186"/>
    <w:rsid w:val="009E16D8"/>
    <w:rsid w:val="009E1F25"/>
    <w:rsid w:val="009E45C3"/>
    <w:rsid w:val="009E49D2"/>
    <w:rsid w:val="009E4B65"/>
    <w:rsid w:val="009E62F8"/>
    <w:rsid w:val="009E6761"/>
    <w:rsid w:val="009E69D1"/>
    <w:rsid w:val="009E793A"/>
    <w:rsid w:val="009F0E09"/>
    <w:rsid w:val="009F23CD"/>
    <w:rsid w:val="009F2650"/>
    <w:rsid w:val="009F3215"/>
    <w:rsid w:val="009F5243"/>
    <w:rsid w:val="009F5D21"/>
    <w:rsid w:val="009F7993"/>
    <w:rsid w:val="009F7E4C"/>
    <w:rsid w:val="00A003EF"/>
    <w:rsid w:val="00A00B72"/>
    <w:rsid w:val="00A00C22"/>
    <w:rsid w:val="00A0201E"/>
    <w:rsid w:val="00A0244E"/>
    <w:rsid w:val="00A0253A"/>
    <w:rsid w:val="00A02CF8"/>
    <w:rsid w:val="00A0321D"/>
    <w:rsid w:val="00A038C2"/>
    <w:rsid w:val="00A043C1"/>
    <w:rsid w:val="00A044B4"/>
    <w:rsid w:val="00A04BDB"/>
    <w:rsid w:val="00A05261"/>
    <w:rsid w:val="00A0612D"/>
    <w:rsid w:val="00A066FD"/>
    <w:rsid w:val="00A100C7"/>
    <w:rsid w:val="00A100F8"/>
    <w:rsid w:val="00A10AEF"/>
    <w:rsid w:val="00A10E6D"/>
    <w:rsid w:val="00A112E5"/>
    <w:rsid w:val="00A1310E"/>
    <w:rsid w:val="00A139F5"/>
    <w:rsid w:val="00A13D5A"/>
    <w:rsid w:val="00A13E65"/>
    <w:rsid w:val="00A1428A"/>
    <w:rsid w:val="00A145A2"/>
    <w:rsid w:val="00A15494"/>
    <w:rsid w:val="00A15674"/>
    <w:rsid w:val="00A16111"/>
    <w:rsid w:val="00A16977"/>
    <w:rsid w:val="00A173BB"/>
    <w:rsid w:val="00A17B31"/>
    <w:rsid w:val="00A20340"/>
    <w:rsid w:val="00A2123B"/>
    <w:rsid w:val="00A21F20"/>
    <w:rsid w:val="00A2247B"/>
    <w:rsid w:val="00A22519"/>
    <w:rsid w:val="00A2307A"/>
    <w:rsid w:val="00A23270"/>
    <w:rsid w:val="00A23487"/>
    <w:rsid w:val="00A242A2"/>
    <w:rsid w:val="00A309E4"/>
    <w:rsid w:val="00A31737"/>
    <w:rsid w:val="00A31832"/>
    <w:rsid w:val="00A32DA8"/>
    <w:rsid w:val="00A3304E"/>
    <w:rsid w:val="00A33305"/>
    <w:rsid w:val="00A34031"/>
    <w:rsid w:val="00A3412C"/>
    <w:rsid w:val="00A34252"/>
    <w:rsid w:val="00A34BD0"/>
    <w:rsid w:val="00A3506F"/>
    <w:rsid w:val="00A365E0"/>
    <w:rsid w:val="00A36990"/>
    <w:rsid w:val="00A3765D"/>
    <w:rsid w:val="00A379A5"/>
    <w:rsid w:val="00A40101"/>
    <w:rsid w:val="00A40BA2"/>
    <w:rsid w:val="00A40F76"/>
    <w:rsid w:val="00A41F2E"/>
    <w:rsid w:val="00A421E2"/>
    <w:rsid w:val="00A42D5B"/>
    <w:rsid w:val="00A4315C"/>
    <w:rsid w:val="00A43A33"/>
    <w:rsid w:val="00A4439F"/>
    <w:rsid w:val="00A4505E"/>
    <w:rsid w:val="00A456CE"/>
    <w:rsid w:val="00A46858"/>
    <w:rsid w:val="00A47401"/>
    <w:rsid w:val="00A5008E"/>
    <w:rsid w:val="00A5150D"/>
    <w:rsid w:val="00A519EA"/>
    <w:rsid w:val="00A522EC"/>
    <w:rsid w:val="00A527B8"/>
    <w:rsid w:val="00A5285E"/>
    <w:rsid w:val="00A52A48"/>
    <w:rsid w:val="00A52F9A"/>
    <w:rsid w:val="00A53A91"/>
    <w:rsid w:val="00A54204"/>
    <w:rsid w:val="00A549FE"/>
    <w:rsid w:val="00A557A0"/>
    <w:rsid w:val="00A55FB8"/>
    <w:rsid w:val="00A5629B"/>
    <w:rsid w:val="00A56F6D"/>
    <w:rsid w:val="00A57665"/>
    <w:rsid w:val="00A57932"/>
    <w:rsid w:val="00A57AF7"/>
    <w:rsid w:val="00A6052F"/>
    <w:rsid w:val="00A628D2"/>
    <w:rsid w:val="00A63319"/>
    <w:rsid w:val="00A6396A"/>
    <w:rsid w:val="00A64455"/>
    <w:rsid w:val="00A65E50"/>
    <w:rsid w:val="00A6702C"/>
    <w:rsid w:val="00A6796B"/>
    <w:rsid w:val="00A7087E"/>
    <w:rsid w:val="00A71181"/>
    <w:rsid w:val="00A7130E"/>
    <w:rsid w:val="00A72589"/>
    <w:rsid w:val="00A748CF"/>
    <w:rsid w:val="00A74BD3"/>
    <w:rsid w:val="00A7570F"/>
    <w:rsid w:val="00A757E4"/>
    <w:rsid w:val="00A779D0"/>
    <w:rsid w:val="00A80900"/>
    <w:rsid w:val="00A80F60"/>
    <w:rsid w:val="00A81BA7"/>
    <w:rsid w:val="00A827CB"/>
    <w:rsid w:val="00A830F6"/>
    <w:rsid w:val="00A83898"/>
    <w:rsid w:val="00A855F3"/>
    <w:rsid w:val="00A85BA8"/>
    <w:rsid w:val="00A86262"/>
    <w:rsid w:val="00A863EE"/>
    <w:rsid w:val="00A86D4E"/>
    <w:rsid w:val="00A91A5E"/>
    <w:rsid w:val="00A91D79"/>
    <w:rsid w:val="00A92AE2"/>
    <w:rsid w:val="00A93753"/>
    <w:rsid w:val="00A93FF5"/>
    <w:rsid w:val="00A94330"/>
    <w:rsid w:val="00A94533"/>
    <w:rsid w:val="00A948A2"/>
    <w:rsid w:val="00A94A8B"/>
    <w:rsid w:val="00A94AEE"/>
    <w:rsid w:val="00A955BB"/>
    <w:rsid w:val="00A959B8"/>
    <w:rsid w:val="00A96B0E"/>
    <w:rsid w:val="00A96F0F"/>
    <w:rsid w:val="00A97AA8"/>
    <w:rsid w:val="00AA0F4D"/>
    <w:rsid w:val="00AA1627"/>
    <w:rsid w:val="00AA3068"/>
    <w:rsid w:val="00AA382B"/>
    <w:rsid w:val="00AA3C13"/>
    <w:rsid w:val="00AA4B30"/>
    <w:rsid w:val="00AA4E1E"/>
    <w:rsid w:val="00AA5268"/>
    <w:rsid w:val="00AA5292"/>
    <w:rsid w:val="00AA5870"/>
    <w:rsid w:val="00AA5878"/>
    <w:rsid w:val="00AA7583"/>
    <w:rsid w:val="00AB0120"/>
    <w:rsid w:val="00AB0664"/>
    <w:rsid w:val="00AB0AD0"/>
    <w:rsid w:val="00AB0ED8"/>
    <w:rsid w:val="00AB0F9A"/>
    <w:rsid w:val="00AB1009"/>
    <w:rsid w:val="00AB1783"/>
    <w:rsid w:val="00AB305B"/>
    <w:rsid w:val="00AB4141"/>
    <w:rsid w:val="00AB4965"/>
    <w:rsid w:val="00AB5092"/>
    <w:rsid w:val="00AB59C0"/>
    <w:rsid w:val="00AB6172"/>
    <w:rsid w:val="00AC01D0"/>
    <w:rsid w:val="00AC0E0B"/>
    <w:rsid w:val="00AC173C"/>
    <w:rsid w:val="00AC2D3B"/>
    <w:rsid w:val="00AC31FD"/>
    <w:rsid w:val="00AC37F5"/>
    <w:rsid w:val="00AC462E"/>
    <w:rsid w:val="00AC62E7"/>
    <w:rsid w:val="00AC79B9"/>
    <w:rsid w:val="00AD029D"/>
    <w:rsid w:val="00AD02D5"/>
    <w:rsid w:val="00AD085D"/>
    <w:rsid w:val="00AD11EB"/>
    <w:rsid w:val="00AD14C7"/>
    <w:rsid w:val="00AD16FF"/>
    <w:rsid w:val="00AD1C6D"/>
    <w:rsid w:val="00AD1DD3"/>
    <w:rsid w:val="00AD367E"/>
    <w:rsid w:val="00AD3DBB"/>
    <w:rsid w:val="00AD4A2D"/>
    <w:rsid w:val="00AD5373"/>
    <w:rsid w:val="00AD6482"/>
    <w:rsid w:val="00AD7D09"/>
    <w:rsid w:val="00AE0B23"/>
    <w:rsid w:val="00AE11C1"/>
    <w:rsid w:val="00AE14EE"/>
    <w:rsid w:val="00AE16ED"/>
    <w:rsid w:val="00AE1C9D"/>
    <w:rsid w:val="00AE1D7F"/>
    <w:rsid w:val="00AE27E8"/>
    <w:rsid w:val="00AE2E1B"/>
    <w:rsid w:val="00AE2EC0"/>
    <w:rsid w:val="00AE3F4E"/>
    <w:rsid w:val="00AE47D1"/>
    <w:rsid w:val="00AE661E"/>
    <w:rsid w:val="00AE66C1"/>
    <w:rsid w:val="00AE67E3"/>
    <w:rsid w:val="00AE7084"/>
    <w:rsid w:val="00AE73CC"/>
    <w:rsid w:val="00AE73DB"/>
    <w:rsid w:val="00AE7609"/>
    <w:rsid w:val="00AF0ADA"/>
    <w:rsid w:val="00AF0B17"/>
    <w:rsid w:val="00AF3097"/>
    <w:rsid w:val="00AF34F0"/>
    <w:rsid w:val="00AF3880"/>
    <w:rsid w:val="00AF4C75"/>
    <w:rsid w:val="00AF6C2F"/>
    <w:rsid w:val="00B0003B"/>
    <w:rsid w:val="00B00A42"/>
    <w:rsid w:val="00B010B5"/>
    <w:rsid w:val="00B01186"/>
    <w:rsid w:val="00B01BC0"/>
    <w:rsid w:val="00B03506"/>
    <w:rsid w:val="00B0449C"/>
    <w:rsid w:val="00B0557C"/>
    <w:rsid w:val="00B05D33"/>
    <w:rsid w:val="00B05F99"/>
    <w:rsid w:val="00B05FB4"/>
    <w:rsid w:val="00B06A47"/>
    <w:rsid w:val="00B075AC"/>
    <w:rsid w:val="00B1004F"/>
    <w:rsid w:val="00B11819"/>
    <w:rsid w:val="00B1302E"/>
    <w:rsid w:val="00B148FE"/>
    <w:rsid w:val="00B14E9B"/>
    <w:rsid w:val="00B16A2A"/>
    <w:rsid w:val="00B1765D"/>
    <w:rsid w:val="00B202C3"/>
    <w:rsid w:val="00B205BA"/>
    <w:rsid w:val="00B20BB1"/>
    <w:rsid w:val="00B217FC"/>
    <w:rsid w:val="00B21B78"/>
    <w:rsid w:val="00B224C4"/>
    <w:rsid w:val="00B228BB"/>
    <w:rsid w:val="00B22F6E"/>
    <w:rsid w:val="00B23857"/>
    <w:rsid w:val="00B23E45"/>
    <w:rsid w:val="00B23F6C"/>
    <w:rsid w:val="00B2401A"/>
    <w:rsid w:val="00B245F3"/>
    <w:rsid w:val="00B249FB"/>
    <w:rsid w:val="00B24FD8"/>
    <w:rsid w:val="00B26534"/>
    <w:rsid w:val="00B265B4"/>
    <w:rsid w:val="00B26AB3"/>
    <w:rsid w:val="00B27688"/>
    <w:rsid w:val="00B301FC"/>
    <w:rsid w:val="00B30365"/>
    <w:rsid w:val="00B30874"/>
    <w:rsid w:val="00B30CBF"/>
    <w:rsid w:val="00B310B1"/>
    <w:rsid w:val="00B312DB"/>
    <w:rsid w:val="00B319C6"/>
    <w:rsid w:val="00B31D4C"/>
    <w:rsid w:val="00B31EE2"/>
    <w:rsid w:val="00B33C2F"/>
    <w:rsid w:val="00B3477E"/>
    <w:rsid w:val="00B35803"/>
    <w:rsid w:val="00B35E01"/>
    <w:rsid w:val="00B40519"/>
    <w:rsid w:val="00B42259"/>
    <w:rsid w:val="00B42F40"/>
    <w:rsid w:val="00B4507E"/>
    <w:rsid w:val="00B471B9"/>
    <w:rsid w:val="00B47235"/>
    <w:rsid w:val="00B474CA"/>
    <w:rsid w:val="00B476B8"/>
    <w:rsid w:val="00B526BF"/>
    <w:rsid w:val="00B53425"/>
    <w:rsid w:val="00B5376F"/>
    <w:rsid w:val="00B54226"/>
    <w:rsid w:val="00B5439A"/>
    <w:rsid w:val="00B54B23"/>
    <w:rsid w:val="00B55D8A"/>
    <w:rsid w:val="00B5625D"/>
    <w:rsid w:val="00B56887"/>
    <w:rsid w:val="00B57ABC"/>
    <w:rsid w:val="00B57E9A"/>
    <w:rsid w:val="00B60C5B"/>
    <w:rsid w:val="00B620B5"/>
    <w:rsid w:val="00B621CA"/>
    <w:rsid w:val="00B6314B"/>
    <w:rsid w:val="00B63734"/>
    <w:rsid w:val="00B63BBC"/>
    <w:rsid w:val="00B651A2"/>
    <w:rsid w:val="00B6546E"/>
    <w:rsid w:val="00B67597"/>
    <w:rsid w:val="00B67B84"/>
    <w:rsid w:val="00B67F69"/>
    <w:rsid w:val="00B71B68"/>
    <w:rsid w:val="00B71BEA"/>
    <w:rsid w:val="00B72222"/>
    <w:rsid w:val="00B72999"/>
    <w:rsid w:val="00B72B7F"/>
    <w:rsid w:val="00B72D75"/>
    <w:rsid w:val="00B72E4C"/>
    <w:rsid w:val="00B72FB2"/>
    <w:rsid w:val="00B73543"/>
    <w:rsid w:val="00B74322"/>
    <w:rsid w:val="00B74424"/>
    <w:rsid w:val="00B747F5"/>
    <w:rsid w:val="00B74915"/>
    <w:rsid w:val="00B7517A"/>
    <w:rsid w:val="00B75B23"/>
    <w:rsid w:val="00B802F5"/>
    <w:rsid w:val="00B83554"/>
    <w:rsid w:val="00B83681"/>
    <w:rsid w:val="00B836B6"/>
    <w:rsid w:val="00B848A6"/>
    <w:rsid w:val="00B85B5E"/>
    <w:rsid w:val="00B87A93"/>
    <w:rsid w:val="00B87DCE"/>
    <w:rsid w:val="00B87E85"/>
    <w:rsid w:val="00B90E0F"/>
    <w:rsid w:val="00B91197"/>
    <w:rsid w:val="00B930E7"/>
    <w:rsid w:val="00B93A66"/>
    <w:rsid w:val="00B94200"/>
    <w:rsid w:val="00B94393"/>
    <w:rsid w:val="00B9488E"/>
    <w:rsid w:val="00B94AA3"/>
    <w:rsid w:val="00B94F00"/>
    <w:rsid w:val="00B954BB"/>
    <w:rsid w:val="00B95AB0"/>
    <w:rsid w:val="00B965BF"/>
    <w:rsid w:val="00B967BB"/>
    <w:rsid w:val="00B96EB3"/>
    <w:rsid w:val="00B979C9"/>
    <w:rsid w:val="00B97DD2"/>
    <w:rsid w:val="00BA321E"/>
    <w:rsid w:val="00BA3488"/>
    <w:rsid w:val="00BA399C"/>
    <w:rsid w:val="00BA4DAA"/>
    <w:rsid w:val="00BA4E2B"/>
    <w:rsid w:val="00BA54DC"/>
    <w:rsid w:val="00BA563B"/>
    <w:rsid w:val="00BA5DD5"/>
    <w:rsid w:val="00BA60B0"/>
    <w:rsid w:val="00BA6263"/>
    <w:rsid w:val="00BA664E"/>
    <w:rsid w:val="00BA6B99"/>
    <w:rsid w:val="00BA6BDA"/>
    <w:rsid w:val="00BA6C5A"/>
    <w:rsid w:val="00BA6D32"/>
    <w:rsid w:val="00BA6EC7"/>
    <w:rsid w:val="00BA6F52"/>
    <w:rsid w:val="00BA7CFC"/>
    <w:rsid w:val="00BB157A"/>
    <w:rsid w:val="00BB157D"/>
    <w:rsid w:val="00BB16BD"/>
    <w:rsid w:val="00BB1D7A"/>
    <w:rsid w:val="00BB236F"/>
    <w:rsid w:val="00BB3DFD"/>
    <w:rsid w:val="00BB41F2"/>
    <w:rsid w:val="00BB4B45"/>
    <w:rsid w:val="00BB5C38"/>
    <w:rsid w:val="00BB5D59"/>
    <w:rsid w:val="00BB688C"/>
    <w:rsid w:val="00BB796F"/>
    <w:rsid w:val="00BC07B3"/>
    <w:rsid w:val="00BC0DCB"/>
    <w:rsid w:val="00BC1629"/>
    <w:rsid w:val="00BC18A8"/>
    <w:rsid w:val="00BC62BE"/>
    <w:rsid w:val="00BC7218"/>
    <w:rsid w:val="00BD137D"/>
    <w:rsid w:val="00BD1750"/>
    <w:rsid w:val="00BD1EFE"/>
    <w:rsid w:val="00BD2235"/>
    <w:rsid w:val="00BD2C5F"/>
    <w:rsid w:val="00BD41D1"/>
    <w:rsid w:val="00BD5703"/>
    <w:rsid w:val="00BD69F9"/>
    <w:rsid w:val="00BD6CA3"/>
    <w:rsid w:val="00BD6D8F"/>
    <w:rsid w:val="00BD7433"/>
    <w:rsid w:val="00BD78AB"/>
    <w:rsid w:val="00BD7B34"/>
    <w:rsid w:val="00BE04DA"/>
    <w:rsid w:val="00BE04FB"/>
    <w:rsid w:val="00BE13DF"/>
    <w:rsid w:val="00BE2085"/>
    <w:rsid w:val="00BE21B5"/>
    <w:rsid w:val="00BE3009"/>
    <w:rsid w:val="00BE3219"/>
    <w:rsid w:val="00BE44DB"/>
    <w:rsid w:val="00BE4A42"/>
    <w:rsid w:val="00BE4C98"/>
    <w:rsid w:val="00BE5336"/>
    <w:rsid w:val="00BE5FA2"/>
    <w:rsid w:val="00BE60FF"/>
    <w:rsid w:val="00BE7728"/>
    <w:rsid w:val="00BE7BEA"/>
    <w:rsid w:val="00BF19D2"/>
    <w:rsid w:val="00BF1A52"/>
    <w:rsid w:val="00BF1C9B"/>
    <w:rsid w:val="00BF21F0"/>
    <w:rsid w:val="00BF3330"/>
    <w:rsid w:val="00BF4131"/>
    <w:rsid w:val="00BF440D"/>
    <w:rsid w:val="00BF4785"/>
    <w:rsid w:val="00BF55A8"/>
    <w:rsid w:val="00BF579C"/>
    <w:rsid w:val="00BF613E"/>
    <w:rsid w:val="00BF6984"/>
    <w:rsid w:val="00BF6A29"/>
    <w:rsid w:val="00C00E25"/>
    <w:rsid w:val="00C01479"/>
    <w:rsid w:val="00C01DF9"/>
    <w:rsid w:val="00C03E48"/>
    <w:rsid w:val="00C0465C"/>
    <w:rsid w:val="00C04917"/>
    <w:rsid w:val="00C05E36"/>
    <w:rsid w:val="00C06E12"/>
    <w:rsid w:val="00C070F7"/>
    <w:rsid w:val="00C07F6C"/>
    <w:rsid w:val="00C07F77"/>
    <w:rsid w:val="00C100D0"/>
    <w:rsid w:val="00C104DB"/>
    <w:rsid w:val="00C10B01"/>
    <w:rsid w:val="00C126FA"/>
    <w:rsid w:val="00C13261"/>
    <w:rsid w:val="00C13634"/>
    <w:rsid w:val="00C13C86"/>
    <w:rsid w:val="00C1448B"/>
    <w:rsid w:val="00C1615D"/>
    <w:rsid w:val="00C20750"/>
    <w:rsid w:val="00C210E5"/>
    <w:rsid w:val="00C21FE1"/>
    <w:rsid w:val="00C240F2"/>
    <w:rsid w:val="00C24245"/>
    <w:rsid w:val="00C251E2"/>
    <w:rsid w:val="00C252B0"/>
    <w:rsid w:val="00C2592D"/>
    <w:rsid w:val="00C2617F"/>
    <w:rsid w:val="00C26453"/>
    <w:rsid w:val="00C271CC"/>
    <w:rsid w:val="00C2748E"/>
    <w:rsid w:val="00C302DF"/>
    <w:rsid w:val="00C308DA"/>
    <w:rsid w:val="00C31324"/>
    <w:rsid w:val="00C324EC"/>
    <w:rsid w:val="00C338F0"/>
    <w:rsid w:val="00C33FF6"/>
    <w:rsid w:val="00C35039"/>
    <w:rsid w:val="00C3667B"/>
    <w:rsid w:val="00C369F0"/>
    <w:rsid w:val="00C37CFA"/>
    <w:rsid w:val="00C4099E"/>
    <w:rsid w:val="00C423EA"/>
    <w:rsid w:val="00C424F2"/>
    <w:rsid w:val="00C42757"/>
    <w:rsid w:val="00C435D7"/>
    <w:rsid w:val="00C43652"/>
    <w:rsid w:val="00C43A05"/>
    <w:rsid w:val="00C4441A"/>
    <w:rsid w:val="00C445A6"/>
    <w:rsid w:val="00C4474B"/>
    <w:rsid w:val="00C44FE7"/>
    <w:rsid w:val="00C46755"/>
    <w:rsid w:val="00C469CF"/>
    <w:rsid w:val="00C46AD0"/>
    <w:rsid w:val="00C50C9E"/>
    <w:rsid w:val="00C50F52"/>
    <w:rsid w:val="00C51170"/>
    <w:rsid w:val="00C53DED"/>
    <w:rsid w:val="00C54169"/>
    <w:rsid w:val="00C55476"/>
    <w:rsid w:val="00C564C4"/>
    <w:rsid w:val="00C569A8"/>
    <w:rsid w:val="00C57256"/>
    <w:rsid w:val="00C575F8"/>
    <w:rsid w:val="00C57702"/>
    <w:rsid w:val="00C609A3"/>
    <w:rsid w:val="00C60FC8"/>
    <w:rsid w:val="00C62780"/>
    <w:rsid w:val="00C6385F"/>
    <w:rsid w:val="00C63BD4"/>
    <w:rsid w:val="00C63D94"/>
    <w:rsid w:val="00C63E84"/>
    <w:rsid w:val="00C64AB0"/>
    <w:rsid w:val="00C656D6"/>
    <w:rsid w:val="00C66315"/>
    <w:rsid w:val="00C6737C"/>
    <w:rsid w:val="00C67641"/>
    <w:rsid w:val="00C67DA3"/>
    <w:rsid w:val="00C70112"/>
    <w:rsid w:val="00C719F0"/>
    <w:rsid w:val="00C72F7A"/>
    <w:rsid w:val="00C7342B"/>
    <w:rsid w:val="00C74A91"/>
    <w:rsid w:val="00C74D20"/>
    <w:rsid w:val="00C752F4"/>
    <w:rsid w:val="00C75751"/>
    <w:rsid w:val="00C75B53"/>
    <w:rsid w:val="00C75D5F"/>
    <w:rsid w:val="00C77019"/>
    <w:rsid w:val="00C7725D"/>
    <w:rsid w:val="00C779CF"/>
    <w:rsid w:val="00C77B06"/>
    <w:rsid w:val="00C77C05"/>
    <w:rsid w:val="00C80243"/>
    <w:rsid w:val="00C80AAC"/>
    <w:rsid w:val="00C80F1F"/>
    <w:rsid w:val="00C8173F"/>
    <w:rsid w:val="00C81B97"/>
    <w:rsid w:val="00C82037"/>
    <w:rsid w:val="00C8256E"/>
    <w:rsid w:val="00C8360D"/>
    <w:rsid w:val="00C84B24"/>
    <w:rsid w:val="00C84EE5"/>
    <w:rsid w:val="00C85034"/>
    <w:rsid w:val="00C857AD"/>
    <w:rsid w:val="00C8642B"/>
    <w:rsid w:val="00C86CD5"/>
    <w:rsid w:val="00C86E72"/>
    <w:rsid w:val="00C87836"/>
    <w:rsid w:val="00C878F6"/>
    <w:rsid w:val="00C90117"/>
    <w:rsid w:val="00C90476"/>
    <w:rsid w:val="00C912A1"/>
    <w:rsid w:val="00C91AD0"/>
    <w:rsid w:val="00C91FFF"/>
    <w:rsid w:val="00C93B8E"/>
    <w:rsid w:val="00C9518C"/>
    <w:rsid w:val="00C9563A"/>
    <w:rsid w:val="00C95F2A"/>
    <w:rsid w:val="00C965A1"/>
    <w:rsid w:val="00C96A7C"/>
    <w:rsid w:val="00C9789F"/>
    <w:rsid w:val="00C97B1E"/>
    <w:rsid w:val="00C97D56"/>
    <w:rsid w:val="00CA0C40"/>
    <w:rsid w:val="00CA1529"/>
    <w:rsid w:val="00CA1B3E"/>
    <w:rsid w:val="00CA1DEE"/>
    <w:rsid w:val="00CA2430"/>
    <w:rsid w:val="00CA5419"/>
    <w:rsid w:val="00CA63CB"/>
    <w:rsid w:val="00CA6997"/>
    <w:rsid w:val="00CB0A9A"/>
    <w:rsid w:val="00CB0D24"/>
    <w:rsid w:val="00CB1A2A"/>
    <w:rsid w:val="00CB2A4E"/>
    <w:rsid w:val="00CB2F18"/>
    <w:rsid w:val="00CB369C"/>
    <w:rsid w:val="00CB3BB0"/>
    <w:rsid w:val="00CB3C6A"/>
    <w:rsid w:val="00CB406D"/>
    <w:rsid w:val="00CB42F1"/>
    <w:rsid w:val="00CB4C4C"/>
    <w:rsid w:val="00CB4DF8"/>
    <w:rsid w:val="00CB569C"/>
    <w:rsid w:val="00CB56B0"/>
    <w:rsid w:val="00CB5772"/>
    <w:rsid w:val="00CB5954"/>
    <w:rsid w:val="00CB5D9A"/>
    <w:rsid w:val="00CB6366"/>
    <w:rsid w:val="00CB64D7"/>
    <w:rsid w:val="00CB6508"/>
    <w:rsid w:val="00CB67D5"/>
    <w:rsid w:val="00CB6ECB"/>
    <w:rsid w:val="00CB7DA1"/>
    <w:rsid w:val="00CB7E27"/>
    <w:rsid w:val="00CC0E08"/>
    <w:rsid w:val="00CC2C1A"/>
    <w:rsid w:val="00CC332F"/>
    <w:rsid w:val="00CC368B"/>
    <w:rsid w:val="00CC3B4A"/>
    <w:rsid w:val="00CC41A4"/>
    <w:rsid w:val="00CC427C"/>
    <w:rsid w:val="00CC4464"/>
    <w:rsid w:val="00CC47B6"/>
    <w:rsid w:val="00CC4EEE"/>
    <w:rsid w:val="00CC51F6"/>
    <w:rsid w:val="00CC533F"/>
    <w:rsid w:val="00CC5A82"/>
    <w:rsid w:val="00CC5BA3"/>
    <w:rsid w:val="00CC7550"/>
    <w:rsid w:val="00CD10BF"/>
    <w:rsid w:val="00CD135E"/>
    <w:rsid w:val="00CD2AF8"/>
    <w:rsid w:val="00CD2FD7"/>
    <w:rsid w:val="00CD464F"/>
    <w:rsid w:val="00CD4C1D"/>
    <w:rsid w:val="00CD5554"/>
    <w:rsid w:val="00CD613E"/>
    <w:rsid w:val="00CD688B"/>
    <w:rsid w:val="00CE054B"/>
    <w:rsid w:val="00CE06E9"/>
    <w:rsid w:val="00CE095E"/>
    <w:rsid w:val="00CE1550"/>
    <w:rsid w:val="00CE1B3C"/>
    <w:rsid w:val="00CE2041"/>
    <w:rsid w:val="00CE2912"/>
    <w:rsid w:val="00CE30E0"/>
    <w:rsid w:val="00CE438B"/>
    <w:rsid w:val="00CE4466"/>
    <w:rsid w:val="00CE4BFD"/>
    <w:rsid w:val="00CE4EDB"/>
    <w:rsid w:val="00CE5280"/>
    <w:rsid w:val="00CE5651"/>
    <w:rsid w:val="00CE591C"/>
    <w:rsid w:val="00CE59E4"/>
    <w:rsid w:val="00CE5DFB"/>
    <w:rsid w:val="00CE6259"/>
    <w:rsid w:val="00CF00AF"/>
    <w:rsid w:val="00CF4AD9"/>
    <w:rsid w:val="00CF4FC6"/>
    <w:rsid w:val="00CF5329"/>
    <w:rsid w:val="00CF69CE"/>
    <w:rsid w:val="00CF6C62"/>
    <w:rsid w:val="00CF72D1"/>
    <w:rsid w:val="00CF7CBB"/>
    <w:rsid w:val="00D00005"/>
    <w:rsid w:val="00D01845"/>
    <w:rsid w:val="00D024C2"/>
    <w:rsid w:val="00D025A5"/>
    <w:rsid w:val="00D03605"/>
    <w:rsid w:val="00D03D68"/>
    <w:rsid w:val="00D03EAA"/>
    <w:rsid w:val="00D04F7A"/>
    <w:rsid w:val="00D04F90"/>
    <w:rsid w:val="00D053C4"/>
    <w:rsid w:val="00D05A07"/>
    <w:rsid w:val="00D06F64"/>
    <w:rsid w:val="00D07BD0"/>
    <w:rsid w:val="00D07D3F"/>
    <w:rsid w:val="00D1037E"/>
    <w:rsid w:val="00D124E6"/>
    <w:rsid w:val="00D125EB"/>
    <w:rsid w:val="00D126BD"/>
    <w:rsid w:val="00D14986"/>
    <w:rsid w:val="00D1540F"/>
    <w:rsid w:val="00D1550A"/>
    <w:rsid w:val="00D15675"/>
    <w:rsid w:val="00D15CF5"/>
    <w:rsid w:val="00D163E2"/>
    <w:rsid w:val="00D168A5"/>
    <w:rsid w:val="00D1738E"/>
    <w:rsid w:val="00D17B0C"/>
    <w:rsid w:val="00D20BA9"/>
    <w:rsid w:val="00D20E4C"/>
    <w:rsid w:val="00D218F0"/>
    <w:rsid w:val="00D22FA1"/>
    <w:rsid w:val="00D24B45"/>
    <w:rsid w:val="00D24EA7"/>
    <w:rsid w:val="00D25130"/>
    <w:rsid w:val="00D26341"/>
    <w:rsid w:val="00D30DE8"/>
    <w:rsid w:val="00D316A9"/>
    <w:rsid w:val="00D33BCA"/>
    <w:rsid w:val="00D33D98"/>
    <w:rsid w:val="00D341ED"/>
    <w:rsid w:val="00D37195"/>
    <w:rsid w:val="00D37AA6"/>
    <w:rsid w:val="00D37C84"/>
    <w:rsid w:val="00D402A1"/>
    <w:rsid w:val="00D40F00"/>
    <w:rsid w:val="00D41A73"/>
    <w:rsid w:val="00D42501"/>
    <w:rsid w:val="00D43C2D"/>
    <w:rsid w:val="00D45682"/>
    <w:rsid w:val="00D45D7A"/>
    <w:rsid w:val="00D475BA"/>
    <w:rsid w:val="00D4779B"/>
    <w:rsid w:val="00D4796A"/>
    <w:rsid w:val="00D47E91"/>
    <w:rsid w:val="00D47F8D"/>
    <w:rsid w:val="00D47FCA"/>
    <w:rsid w:val="00D5023B"/>
    <w:rsid w:val="00D50888"/>
    <w:rsid w:val="00D5124B"/>
    <w:rsid w:val="00D5126E"/>
    <w:rsid w:val="00D51B31"/>
    <w:rsid w:val="00D51B80"/>
    <w:rsid w:val="00D52679"/>
    <w:rsid w:val="00D52853"/>
    <w:rsid w:val="00D53848"/>
    <w:rsid w:val="00D538E0"/>
    <w:rsid w:val="00D53AF6"/>
    <w:rsid w:val="00D55FB7"/>
    <w:rsid w:val="00D5686C"/>
    <w:rsid w:val="00D56907"/>
    <w:rsid w:val="00D57318"/>
    <w:rsid w:val="00D57480"/>
    <w:rsid w:val="00D60605"/>
    <w:rsid w:val="00D613A8"/>
    <w:rsid w:val="00D617D0"/>
    <w:rsid w:val="00D62465"/>
    <w:rsid w:val="00D63624"/>
    <w:rsid w:val="00D636B7"/>
    <w:rsid w:val="00D63FF7"/>
    <w:rsid w:val="00D64FD1"/>
    <w:rsid w:val="00D6510B"/>
    <w:rsid w:val="00D65FD4"/>
    <w:rsid w:val="00D6642C"/>
    <w:rsid w:val="00D6690E"/>
    <w:rsid w:val="00D66D50"/>
    <w:rsid w:val="00D679C8"/>
    <w:rsid w:val="00D70B0E"/>
    <w:rsid w:val="00D70C42"/>
    <w:rsid w:val="00D714FE"/>
    <w:rsid w:val="00D71949"/>
    <w:rsid w:val="00D74945"/>
    <w:rsid w:val="00D7573A"/>
    <w:rsid w:val="00D779A3"/>
    <w:rsid w:val="00D779F4"/>
    <w:rsid w:val="00D832E1"/>
    <w:rsid w:val="00D8449A"/>
    <w:rsid w:val="00D849C8"/>
    <w:rsid w:val="00D84E1A"/>
    <w:rsid w:val="00D857E1"/>
    <w:rsid w:val="00D864C7"/>
    <w:rsid w:val="00D86BC2"/>
    <w:rsid w:val="00D86F17"/>
    <w:rsid w:val="00D87305"/>
    <w:rsid w:val="00D8750F"/>
    <w:rsid w:val="00D91989"/>
    <w:rsid w:val="00D92285"/>
    <w:rsid w:val="00D92B42"/>
    <w:rsid w:val="00D92D33"/>
    <w:rsid w:val="00D9331E"/>
    <w:rsid w:val="00D93DE6"/>
    <w:rsid w:val="00D9408B"/>
    <w:rsid w:val="00D9533D"/>
    <w:rsid w:val="00D95471"/>
    <w:rsid w:val="00D96132"/>
    <w:rsid w:val="00D968C1"/>
    <w:rsid w:val="00DA03E1"/>
    <w:rsid w:val="00DA0991"/>
    <w:rsid w:val="00DA0E88"/>
    <w:rsid w:val="00DA1477"/>
    <w:rsid w:val="00DA23AF"/>
    <w:rsid w:val="00DA2EEF"/>
    <w:rsid w:val="00DA3124"/>
    <w:rsid w:val="00DA39F8"/>
    <w:rsid w:val="00DA41FD"/>
    <w:rsid w:val="00DA4BAB"/>
    <w:rsid w:val="00DA567D"/>
    <w:rsid w:val="00DA56B8"/>
    <w:rsid w:val="00DA5D65"/>
    <w:rsid w:val="00DA66FB"/>
    <w:rsid w:val="00DA6A75"/>
    <w:rsid w:val="00DA6C90"/>
    <w:rsid w:val="00DB2019"/>
    <w:rsid w:val="00DB2A44"/>
    <w:rsid w:val="00DB2DCA"/>
    <w:rsid w:val="00DB3405"/>
    <w:rsid w:val="00DB3EAB"/>
    <w:rsid w:val="00DB4CE3"/>
    <w:rsid w:val="00DB7200"/>
    <w:rsid w:val="00DC0D26"/>
    <w:rsid w:val="00DC0E8F"/>
    <w:rsid w:val="00DC13CF"/>
    <w:rsid w:val="00DC1718"/>
    <w:rsid w:val="00DC1A64"/>
    <w:rsid w:val="00DC2267"/>
    <w:rsid w:val="00DC3062"/>
    <w:rsid w:val="00DC325E"/>
    <w:rsid w:val="00DC3DBE"/>
    <w:rsid w:val="00DC429E"/>
    <w:rsid w:val="00DC4314"/>
    <w:rsid w:val="00DC552E"/>
    <w:rsid w:val="00DC5B1E"/>
    <w:rsid w:val="00DC674C"/>
    <w:rsid w:val="00DC6B8C"/>
    <w:rsid w:val="00DC7D8C"/>
    <w:rsid w:val="00DD0049"/>
    <w:rsid w:val="00DD21D0"/>
    <w:rsid w:val="00DD2457"/>
    <w:rsid w:val="00DD2AB4"/>
    <w:rsid w:val="00DD2ED6"/>
    <w:rsid w:val="00DD3283"/>
    <w:rsid w:val="00DD35C9"/>
    <w:rsid w:val="00DD4265"/>
    <w:rsid w:val="00DD4A27"/>
    <w:rsid w:val="00DD5C00"/>
    <w:rsid w:val="00DD7146"/>
    <w:rsid w:val="00DD77A2"/>
    <w:rsid w:val="00DD7AF3"/>
    <w:rsid w:val="00DD7C78"/>
    <w:rsid w:val="00DE0EE4"/>
    <w:rsid w:val="00DE212A"/>
    <w:rsid w:val="00DE2746"/>
    <w:rsid w:val="00DE316D"/>
    <w:rsid w:val="00DE3743"/>
    <w:rsid w:val="00DE47C3"/>
    <w:rsid w:val="00DE5B36"/>
    <w:rsid w:val="00DE69C7"/>
    <w:rsid w:val="00DE7647"/>
    <w:rsid w:val="00DF0E47"/>
    <w:rsid w:val="00DF1948"/>
    <w:rsid w:val="00DF24E4"/>
    <w:rsid w:val="00DF2A13"/>
    <w:rsid w:val="00DF3B6A"/>
    <w:rsid w:val="00DF3D8F"/>
    <w:rsid w:val="00DF3DF0"/>
    <w:rsid w:val="00DF4316"/>
    <w:rsid w:val="00DF46CC"/>
    <w:rsid w:val="00DF5A09"/>
    <w:rsid w:val="00DF6D4A"/>
    <w:rsid w:val="00DF7AB8"/>
    <w:rsid w:val="00E00D70"/>
    <w:rsid w:val="00E0135C"/>
    <w:rsid w:val="00E013F0"/>
    <w:rsid w:val="00E02090"/>
    <w:rsid w:val="00E024C6"/>
    <w:rsid w:val="00E02FBD"/>
    <w:rsid w:val="00E030C0"/>
    <w:rsid w:val="00E0368A"/>
    <w:rsid w:val="00E0387A"/>
    <w:rsid w:val="00E03C01"/>
    <w:rsid w:val="00E04F1C"/>
    <w:rsid w:val="00E0519C"/>
    <w:rsid w:val="00E054A4"/>
    <w:rsid w:val="00E05C18"/>
    <w:rsid w:val="00E06A0A"/>
    <w:rsid w:val="00E06B2A"/>
    <w:rsid w:val="00E07229"/>
    <w:rsid w:val="00E106D2"/>
    <w:rsid w:val="00E1143F"/>
    <w:rsid w:val="00E11592"/>
    <w:rsid w:val="00E11BD8"/>
    <w:rsid w:val="00E11BEE"/>
    <w:rsid w:val="00E11EC2"/>
    <w:rsid w:val="00E11F96"/>
    <w:rsid w:val="00E136E3"/>
    <w:rsid w:val="00E1461D"/>
    <w:rsid w:val="00E14837"/>
    <w:rsid w:val="00E15162"/>
    <w:rsid w:val="00E15432"/>
    <w:rsid w:val="00E15AAD"/>
    <w:rsid w:val="00E16A4C"/>
    <w:rsid w:val="00E16F07"/>
    <w:rsid w:val="00E17706"/>
    <w:rsid w:val="00E17A25"/>
    <w:rsid w:val="00E201D4"/>
    <w:rsid w:val="00E201ED"/>
    <w:rsid w:val="00E22534"/>
    <w:rsid w:val="00E228FD"/>
    <w:rsid w:val="00E262D5"/>
    <w:rsid w:val="00E26AB8"/>
    <w:rsid w:val="00E27CFB"/>
    <w:rsid w:val="00E27D49"/>
    <w:rsid w:val="00E30CE5"/>
    <w:rsid w:val="00E327C0"/>
    <w:rsid w:val="00E3322D"/>
    <w:rsid w:val="00E33412"/>
    <w:rsid w:val="00E33C0F"/>
    <w:rsid w:val="00E34700"/>
    <w:rsid w:val="00E3505B"/>
    <w:rsid w:val="00E353C4"/>
    <w:rsid w:val="00E3551B"/>
    <w:rsid w:val="00E3558D"/>
    <w:rsid w:val="00E35E59"/>
    <w:rsid w:val="00E35F19"/>
    <w:rsid w:val="00E36560"/>
    <w:rsid w:val="00E36E9D"/>
    <w:rsid w:val="00E37C26"/>
    <w:rsid w:val="00E37CFC"/>
    <w:rsid w:val="00E37EE6"/>
    <w:rsid w:val="00E42838"/>
    <w:rsid w:val="00E42C20"/>
    <w:rsid w:val="00E4335C"/>
    <w:rsid w:val="00E4352F"/>
    <w:rsid w:val="00E43B88"/>
    <w:rsid w:val="00E440D6"/>
    <w:rsid w:val="00E4437A"/>
    <w:rsid w:val="00E44525"/>
    <w:rsid w:val="00E44FF3"/>
    <w:rsid w:val="00E45D16"/>
    <w:rsid w:val="00E4681A"/>
    <w:rsid w:val="00E470C8"/>
    <w:rsid w:val="00E500BE"/>
    <w:rsid w:val="00E507ED"/>
    <w:rsid w:val="00E51731"/>
    <w:rsid w:val="00E5355F"/>
    <w:rsid w:val="00E53583"/>
    <w:rsid w:val="00E53E8F"/>
    <w:rsid w:val="00E54373"/>
    <w:rsid w:val="00E5478A"/>
    <w:rsid w:val="00E56269"/>
    <w:rsid w:val="00E5680A"/>
    <w:rsid w:val="00E56C14"/>
    <w:rsid w:val="00E5745B"/>
    <w:rsid w:val="00E57DE4"/>
    <w:rsid w:val="00E57FBA"/>
    <w:rsid w:val="00E609B2"/>
    <w:rsid w:val="00E632CA"/>
    <w:rsid w:val="00E641DA"/>
    <w:rsid w:val="00E64D7D"/>
    <w:rsid w:val="00E64F4E"/>
    <w:rsid w:val="00E660D3"/>
    <w:rsid w:val="00E67794"/>
    <w:rsid w:val="00E679A6"/>
    <w:rsid w:val="00E7008B"/>
    <w:rsid w:val="00E729A7"/>
    <w:rsid w:val="00E731DA"/>
    <w:rsid w:val="00E73474"/>
    <w:rsid w:val="00E7365D"/>
    <w:rsid w:val="00E7391B"/>
    <w:rsid w:val="00E739D8"/>
    <w:rsid w:val="00E73E11"/>
    <w:rsid w:val="00E73E5E"/>
    <w:rsid w:val="00E73EE0"/>
    <w:rsid w:val="00E73FED"/>
    <w:rsid w:val="00E754A3"/>
    <w:rsid w:val="00E805DC"/>
    <w:rsid w:val="00E80B73"/>
    <w:rsid w:val="00E82294"/>
    <w:rsid w:val="00E82612"/>
    <w:rsid w:val="00E82F34"/>
    <w:rsid w:val="00E83975"/>
    <w:rsid w:val="00E84509"/>
    <w:rsid w:val="00E85065"/>
    <w:rsid w:val="00E86643"/>
    <w:rsid w:val="00E86881"/>
    <w:rsid w:val="00E86B4A"/>
    <w:rsid w:val="00E86CCD"/>
    <w:rsid w:val="00E86E12"/>
    <w:rsid w:val="00E872EB"/>
    <w:rsid w:val="00E87C22"/>
    <w:rsid w:val="00E87C36"/>
    <w:rsid w:val="00E87F09"/>
    <w:rsid w:val="00E87F41"/>
    <w:rsid w:val="00E90365"/>
    <w:rsid w:val="00E90BF8"/>
    <w:rsid w:val="00E9193A"/>
    <w:rsid w:val="00E92081"/>
    <w:rsid w:val="00E920E7"/>
    <w:rsid w:val="00E9243B"/>
    <w:rsid w:val="00E924A4"/>
    <w:rsid w:val="00E92965"/>
    <w:rsid w:val="00E92C5E"/>
    <w:rsid w:val="00E931D7"/>
    <w:rsid w:val="00E96E17"/>
    <w:rsid w:val="00E97427"/>
    <w:rsid w:val="00EA0BED"/>
    <w:rsid w:val="00EA313D"/>
    <w:rsid w:val="00EA4D28"/>
    <w:rsid w:val="00EA4ECA"/>
    <w:rsid w:val="00EA513D"/>
    <w:rsid w:val="00EA563A"/>
    <w:rsid w:val="00EA7A3A"/>
    <w:rsid w:val="00EA7CB3"/>
    <w:rsid w:val="00EA7E23"/>
    <w:rsid w:val="00EB0677"/>
    <w:rsid w:val="00EB1557"/>
    <w:rsid w:val="00EB1E7C"/>
    <w:rsid w:val="00EB27A9"/>
    <w:rsid w:val="00EB2A68"/>
    <w:rsid w:val="00EB2BF6"/>
    <w:rsid w:val="00EB2C7D"/>
    <w:rsid w:val="00EB2E78"/>
    <w:rsid w:val="00EB3245"/>
    <w:rsid w:val="00EB3476"/>
    <w:rsid w:val="00EB35B6"/>
    <w:rsid w:val="00EB3823"/>
    <w:rsid w:val="00EB4135"/>
    <w:rsid w:val="00EB4320"/>
    <w:rsid w:val="00EB4B2E"/>
    <w:rsid w:val="00EB59C9"/>
    <w:rsid w:val="00EB6047"/>
    <w:rsid w:val="00EB60F5"/>
    <w:rsid w:val="00EB655C"/>
    <w:rsid w:val="00EB69B2"/>
    <w:rsid w:val="00EB6AEB"/>
    <w:rsid w:val="00EB73D8"/>
    <w:rsid w:val="00EC1813"/>
    <w:rsid w:val="00EC18B7"/>
    <w:rsid w:val="00EC2283"/>
    <w:rsid w:val="00EC38D9"/>
    <w:rsid w:val="00EC3D32"/>
    <w:rsid w:val="00EC3E3E"/>
    <w:rsid w:val="00EC4486"/>
    <w:rsid w:val="00EC4603"/>
    <w:rsid w:val="00EC55D3"/>
    <w:rsid w:val="00EC6208"/>
    <w:rsid w:val="00EC67A8"/>
    <w:rsid w:val="00EC6E27"/>
    <w:rsid w:val="00EC6FF2"/>
    <w:rsid w:val="00EC7217"/>
    <w:rsid w:val="00EC76E0"/>
    <w:rsid w:val="00EC7744"/>
    <w:rsid w:val="00EC7BFA"/>
    <w:rsid w:val="00EC7F46"/>
    <w:rsid w:val="00ED0A67"/>
    <w:rsid w:val="00ED18E6"/>
    <w:rsid w:val="00ED1BA5"/>
    <w:rsid w:val="00ED1DDA"/>
    <w:rsid w:val="00ED2896"/>
    <w:rsid w:val="00ED2EB9"/>
    <w:rsid w:val="00ED34EC"/>
    <w:rsid w:val="00ED361F"/>
    <w:rsid w:val="00ED3ACC"/>
    <w:rsid w:val="00ED422C"/>
    <w:rsid w:val="00ED42B2"/>
    <w:rsid w:val="00ED4A35"/>
    <w:rsid w:val="00ED4E71"/>
    <w:rsid w:val="00ED50A2"/>
    <w:rsid w:val="00ED5F07"/>
    <w:rsid w:val="00ED66A7"/>
    <w:rsid w:val="00ED6C0D"/>
    <w:rsid w:val="00ED6FDC"/>
    <w:rsid w:val="00ED7347"/>
    <w:rsid w:val="00ED7681"/>
    <w:rsid w:val="00ED77C2"/>
    <w:rsid w:val="00EE0560"/>
    <w:rsid w:val="00EE1CA9"/>
    <w:rsid w:val="00EE27E4"/>
    <w:rsid w:val="00EE2DF6"/>
    <w:rsid w:val="00EE300C"/>
    <w:rsid w:val="00EE3D58"/>
    <w:rsid w:val="00EE3E5E"/>
    <w:rsid w:val="00EE42F7"/>
    <w:rsid w:val="00EE4452"/>
    <w:rsid w:val="00EE52B3"/>
    <w:rsid w:val="00EE59F4"/>
    <w:rsid w:val="00EE5FE8"/>
    <w:rsid w:val="00EE6A30"/>
    <w:rsid w:val="00EF08F4"/>
    <w:rsid w:val="00EF2377"/>
    <w:rsid w:val="00EF25A6"/>
    <w:rsid w:val="00EF4595"/>
    <w:rsid w:val="00EF486A"/>
    <w:rsid w:val="00EF50DD"/>
    <w:rsid w:val="00EF631D"/>
    <w:rsid w:val="00EF6BC4"/>
    <w:rsid w:val="00EF7F88"/>
    <w:rsid w:val="00F00A40"/>
    <w:rsid w:val="00F0111E"/>
    <w:rsid w:val="00F03594"/>
    <w:rsid w:val="00F0405E"/>
    <w:rsid w:val="00F04206"/>
    <w:rsid w:val="00F054AA"/>
    <w:rsid w:val="00F05849"/>
    <w:rsid w:val="00F059D5"/>
    <w:rsid w:val="00F05FAB"/>
    <w:rsid w:val="00F0696E"/>
    <w:rsid w:val="00F06A3E"/>
    <w:rsid w:val="00F076F7"/>
    <w:rsid w:val="00F13369"/>
    <w:rsid w:val="00F14AAD"/>
    <w:rsid w:val="00F14ABE"/>
    <w:rsid w:val="00F15446"/>
    <w:rsid w:val="00F15930"/>
    <w:rsid w:val="00F16119"/>
    <w:rsid w:val="00F170EB"/>
    <w:rsid w:val="00F17592"/>
    <w:rsid w:val="00F17798"/>
    <w:rsid w:val="00F1789F"/>
    <w:rsid w:val="00F21FD3"/>
    <w:rsid w:val="00F2338A"/>
    <w:rsid w:val="00F2368A"/>
    <w:rsid w:val="00F25966"/>
    <w:rsid w:val="00F261B7"/>
    <w:rsid w:val="00F27467"/>
    <w:rsid w:val="00F27A3B"/>
    <w:rsid w:val="00F27E97"/>
    <w:rsid w:val="00F30846"/>
    <w:rsid w:val="00F30E7C"/>
    <w:rsid w:val="00F3258A"/>
    <w:rsid w:val="00F32C1B"/>
    <w:rsid w:val="00F333F8"/>
    <w:rsid w:val="00F33FCD"/>
    <w:rsid w:val="00F3442C"/>
    <w:rsid w:val="00F35FCD"/>
    <w:rsid w:val="00F361D1"/>
    <w:rsid w:val="00F36B47"/>
    <w:rsid w:val="00F36D75"/>
    <w:rsid w:val="00F37DC5"/>
    <w:rsid w:val="00F40646"/>
    <w:rsid w:val="00F40797"/>
    <w:rsid w:val="00F40DB2"/>
    <w:rsid w:val="00F4117B"/>
    <w:rsid w:val="00F4215C"/>
    <w:rsid w:val="00F42CE7"/>
    <w:rsid w:val="00F448DB"/>
    <w:rsid w:val="00F44CDE"/>
    <w:rsid w:val="00F451DC"/>
    <w:rsid w:val="00F45FDB"/>
    <w:rsid w:val="00F46713"/>
    <w:rsid w:val="00F475C0"/>
    <w:rsid w:val="00F50DA3"/>
    <w:rsid w:val="00F51C95"/>
    <w:rsid w:val="00F52103"/>
    <w:rsid w:val="00F5351A"/>
    <w:rsid w:val="00F53D6D"/>
    <w:rsid w:val="00F540B2"/>
    <w:rsid w:val="00F54297"/>
    <w:rsid w:val="00F54C5E"/>
    <w:rsid w:val="00F55DC4"/>
    <w:rsid w:val="00F56C37"/>
    <w:rsid w:val="00F578B7"/>
    <w:rsid w:val="00F60521"/>
    <w:rsid w:val="00F6116E"/>
    <w:rsid w:val="00F6142A"/>
    <w:rsid w:val="00F61B67"/>
    <w:rsid w:val="00F631A4"/>
    <w:rsid w:val="00F64071"/>
    <w:rsid w:val="00F64F32"/>
    <w:rsid w:val="00F65063"/>
    <w:rsid w:val="00F65E25"/>
    <w:rsid w:val="00F6600C"/>
    <w:rsid w:val="00F667C0"/>
    <w:rsid w:val="00F67141"/>
    <w:rsid w:val="00F70093"/>
    <w:rsid w:val="00F70C3F"/>
    <w:rsid w:val="00F717D1"/>
    <w:rsid w:val="00F7201C"/>
    <w:rsid w:val="00F721CA"/>
    <w:rsid w:val="00F72EFF"/>
    <w:rsid w:val="00F732D3"/>
    <w:rsid w:val="00F73D5A"/>
    <w:rsid w:val="00F73E1A"/>
    <w:rsid w:val="00F741B1"/>
    <w:rsid w:val="00F74202"/>
    <w:rsid w:val="00F7422B"/>
    <w:rsid w:val="00F74295"/>
    <w:rsid w:val="00F7575E"/>
    <w:rsid w:val="00F75E31"/>
    <w:rsid w:val="00F75EC5"/>
    <w:rsid w:val="00F7774E"/>
    <w:rsid w:val="00F8038F"/>
    <w:rsid w:val="00F807FC"/>
    <w:rsid w:val="00F813FF"/>
    <w:rsid w:val="00F81A68"/>
    <w:rsid w:val="00F82833"/>
    <w:rsid w:val="00F82DAF"/>
    <w:rsid w:val="00F84872"/>
    <w:rsid w:val="00F84D2E"/>
    <w:rsid w:val="00F84FC1"/>
    <w:rsid w:val="00F8555D"/>
    <w:rsid w:val="00F85908"/>
    <w:rsid w:val="00F869D5"/>
    <w:rsid w:val="00F86F7E"/>
    <w:rsid w:val="00F87BD5"/>
    <w:rsid w:val="00F87EEC"/>
    <w:rsid w:val="00F904CC"/>
    <w:rsid w:val="00F91092"/>
    <w:rsid w:val="00F91855"/>
    <w:rsid w:val="00F92CCB"/>
    <w:rsid w:val="00F94502"/>
    <w:rsid w:val="00F9515B"/>
    <w:rsid w:val="00F95AA6"/>
    <w:rsid w:val="00F96B5D"/>
    <w:rsid w:val="00F96B92"/>
    <w:rsid w:val="00F97974"/>
    <w:rsid w:val="00F97E4A"/>
    <w:rsid w:val="00FA10BC"/>
    <w:rsid w:val="00FA159D"/>
    <w:rsid w:val="00FA32DF"/>
    <w:rsid w:val="00FA3C27"/>
    <w:rsid w:val="00FA498A"/>
    <w:rsid w:val="00FA4FD4"/>
    <w:rsid w:val="00FA5267"/>
    <w:rsid w:val="00FA6633"/>
    <w:rsid w:val="00FA786E"/>
    <w:rsid w:val="00FB06BE"/>
    <w:rsid w:val="00FB147B"/>
    <w:rsid w:val="00FB1480"/>
    <w:rsid w:val="00FB1B48"/>
    <w:rsid w:val="00FB34FF"/>
    <w:rsid w:val="00FB474C"/>
    <w:rsid w:val="00FB4F25"/>
    <w:rsid w:val="00FB5759"/>
    <w:rsid w:val="00FB6719"/>
    <w:rsid w:val="00FB6FC4"/>
    <w:rsid w:val="00FB7962"/>
    <w:rsid w:val="00FC0DC4"/>
    <w:rsid w:val="00FC1E6F"/>
    <w:rsid w:val="00FC2184"/>
    <w:rsid w:val="00FC284D"/>
    <w:rsid w:val="00FC2BB6"/>
    <w:rsid w:val="00FC3380"/>
    <w:rsid w:val="00FC39A4"/>
    <w:rsid w:val="00FC54A8"/>
    <w:rsid w:val="00FC5A49"/>
    <w:rsid w:val="00FC5FEA"/>
    <w:rsid w:val="00FC6855"/>
    <w:rsid w:val="00FC7037"/>
    <w:rsid w:val="00FC7FB3"/>
    <w:rsid w:val="00FD0286"/>
    <w:rsid w:val="00FD083A"/>
    <w:rsid w:val="00FD09F0"/>
    <w:rsid w:val="00FD2811"/>
    <w:rsid w:val="00FD2F17"/>
    <w:rsid w:val="00FD5FF9"/>
    <w:rsid w:val="00FD6422"/>
    <w:rsid w:val="00FE075D"/>
    <w:rsid w:val="00FE1000"/>
    <w:rsid w:val="00FE18DD"/>
    <w:rsid w:val="00FE1A7C"/>
    <w:rsid w:val="00FE1E18"/>
    <w:rsid w:val="00FE2D4E"/>
    <w:rsid w:val="00FE53A9"/>
    <w:rsid w:val="00FE55C9"/>
    <w:rsid w:val="00FE5634"/>
    <w:rsid w:val="00FE6A0C"/>
    <w:rsid w:val="00FE6C82"/>
    <w:rsid w:val="00FE6F53"/>
    <w:rsid w:val="00FE7A7D"/>
    <w:rsid w:val="00FE7D69"/>
    <w:rsid w:val="00FF13FF"/>
    <w:rsid w:val="00FF17C6"/>
    <w:rsid w:val="00FF1809"/>
    <w:rsid w:val="00FF1E9D"/>
    <w:rsid w:val="00FF266A"/>
    <w:rsid w:val="00FF2720"/>
    <w:rsid w:val="00FF284B"/>
    <w:rsid w:val="00FF2D7D"/>
    <w:rsid w:val="00FF3C4D"/>
    <w:rsid w:val="00FF541B"/>
    <w:rsid w:val="00FF54B8"/>
    <w:rsid w:val="00FF5D5F"/>
    <w:rsid w:val="00FF6F14"/>
    <w:rsid w:val="00FF7BE3"/>
    <w:rsid w:val="07D0A646"/>
    <w:rsid w:val="30BA3FDA"/>
    <w:rsid w:val="3A4B0775"/>
    <w:rsid w:val="3AF348C0"/>
    <w:rsid w:val="3D75866C"/>
    <w:rsid w:val="4766C18E"/>
    <w:rsid w:val="5EAE52D1"/>
    <w:rsid w:val="644CB155"/>
    <w:rsid w:val="64D7A670"/>
    <w:rsid w:val="64DED551"/>
    <w:rsid w:val="6F95909A"/>
    <w:rsid w:val="766DA73A"/>
    <w:rsid w:val="769B10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CA07C"/>
  <w15:docId w15:val="{154707A7-10A3-47F8-8966-42D0C9B7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8A7B8"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6FC6D3"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6FC6D3" w:themeColor="accent1"/>
    </w:rPr>
  </w:style>
  <w:style w:type="paragraph" w:styleId="Heading5">
    <w:name w:val="heading 5"/>
    <w:basedOn w:val="Normal"/>
    <w:next w:val="Normal"/>
    <w:link w:val="Heading5Char"/>
    <w:uiPriority w:val="9"/>
    <w:unhideWhenUsed/>
    <w:qFormat/>
    <w:rsid w:val="004A67C6"/>
    <w:pPr>
      <w:keepNext/>
      <w:keepLines/>
      <w:spacing w:before="40" w:after="0"/>
      <w:outlineLvl w:val="4"/>
    </w:pPr>
    <w:rPr>
      <w:rFonts w:asciiTheme="majorHAnsi" w:eastAsiaTheme="majorEastAsia" w:hAnsiTheme="majorHAnsi" w:cstheme="majorBidi"/>
      <w:color w:val="38A7B8" w:themeColor="accent1" w:themeShade="BF"/>
      <w:sz w:val="24"/>
      <w:szCs w:val="24"/>
    </w:rPr>
  </w:style>
  <w:style w:type="paragraph" w:styleId="Heading6">
    <w:name w:val="heading 6"/>
    <w:basedOn w:val="Normal"/>
    <w:next w:val="Normal"/>
    <w:link w:val="Heading6Char"/>
    <w:uiPriority w:val="9"/>
    <w:unhideWhenUsed/>
    <w:qFormat/>
    <w:rsid w:val="004A67C6"/>
    <w:pPr>
      <w:keepNext/>
      <w:keepLines/>
      <w:spacing w:before="40" w:after="0"/>
      <w:outlineLvl w:val="5"/>
    </w:pPr>
    <w:rPr>
      <w:rFonts w:asciiTheme="majorHAnsi" w:eastAsiaTheme="majorEastAsia" w:hAnsiTheme="majorHAnsi" w:cstheme="majorBidi"/>
      <w:color w:val="256F7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F5 List Paragraph,List Paragraph1,List Paragraph11,NumberedList,Colorful List - Accent 11"/>
    <w:basedOn w:val="Normal"/>
    <w:link w:val="ListParagraphChar"/>
    <w:uiPriority w:val="34"/>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8A7B8"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6FC6D3"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6FC6D3"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EA5167"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6FC6D3"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3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3">
    <w:name w:val="Body Text 3"/>
    <w:basedOn w:val="Normal"/>
    <w:link w:val="BodyText3Char"/>
    <w:uiPriority w:val="99"/>
    <w:semiHidden/>
    <w:unhideWhenUsed/>
    <w:rsid w:val="00653A05"/>
    <w:pPr>
      <w:spacing w:after="120"/>
    </w:pPr>
    <w:rPr>
      <w:sz w:val="16"/>
      <w:szCs w:val="16"/>
    </w:rPr>
  </w:style>
  <w:style w:type="character" w:customStyle="1" w:styleId="BodyText3Char">
    <w:name w:val="Body Text 3 Char"/>
    <w:basedOn w:val="DefaultParagraphFont"/>
    <w:link w:val="BodyText3"/>
    <w:uiPriority w:val="99"/>
    <w:semiHidden/>
    <w:rsid w:val="00653A05"/>
    <w:rPr>
      <w:sz w:val="16"/>
      <w:szCs w:val="16"/>
    </w:rPr>
  </w:style>
  <w:style w:type="paragraph" w:styleId="BodyText2">
    <w:name w:val="Body Text 2"/>
    <w:basedOn w:val="Normal"/>
    <w:link w:val="BodyText2Char"/>
    <w:uiPriority w:val="99"/>
    <w:semiHidden/>
    <w:unhideWhenUsed/>
    <w:rsid w:val="00653A05"/>
    <w:pPr>
      <w:spacing w:after="120" w:line="480" w:lineRule="auto"/>
    </w:pPr>
  </w:style>
  <w:style w:type="character" w:customStyle="1" w:styleId="BodyText2Char">
    <w:name w:val="Body Text 2 Char"/>
    <w:basedOn w:val="DefaultParagraphFont"/>
    <w:link w:val="BodyText2"/>
    <w:uiPriority w:val="99"/>
    <w:semiHidden/>
    <w:rsid w:val="00653A05"/>
  </w:style>
  <w:style w:type="paragraph" w:styleId="NoSpacing">
    <w:name w:val="No Spacing"/>
    <w:uiPriority w:val="1"/>
    <w:qFormat/>
    <w:rsid w:val="001B21BE"/>
    <w:pPr>
      <w:spacing w:after="0" w:line="240" w:lineRule="auto"/>
    </w:pPr>
  </w:style>
  <w:style w:type="paragraph" w:customStyle="1" w:styleId="nicenormal0000">
    <w:name w:val="nicenormal0000"/>
    <w:basedOn w:val="Normal"/>
    <w:rsid w:val="005830E9"/>
    <w:pPr>
      <w:spacing w:after="240" w:line="360" w:lineRule="auto"/>
    </w:pPr>
    <w:rPr>
      <w:rFonts w:ascii="Arial" w:eastAsia="Calibri" w:hAnsi="Arial" w:cs="Arial"/>
      <w:sz w:val="24"/>
      <w:szCs w:val="24"/>
      <w:lang w:eastAsia="en-GB"/>
    </w:rPr>
  </w:style>
  <w:style w:type="character" w:customStyle="1" w:styleId="ListParagraphChar">
    <w:name w:val="List Paragraph Char"/>
    <w:aliases w:val="Bullet Char,F5 List Paragraph Char,List Paragraph1 Char,List Paragraph11 Char,NumberedList Char,Colorful List - Accent 11 Char"/>
    <w:basedOn w:val="DefaultParagraphFont"/>
    <w:link w:val="ListParagraph"/>
    <w:uiPriority w:val="34"/>
    <w:locked/>
    <w:rsid w:val="00AB0ED8"/>
  </w:style>
  <w:style w:type="paragraph" w:styleId="BodyText">
    <w:name w:val="Body Text"/>
    <w:basedOn w:val="Normal"/>
    <w:link w:val="BodyTextChar"/>
    <w:uiPriority w:val="99"/>
    <w:unhideWhenUsed/>
    <w:rsid w:val="00D53848"/>
    <w:pPr>
      <w:spacing w:after="120"/>
    </w:pPr>
  </w:style>
  <w:style w:type="character" w:customStyle="1" w:styleId="BodyTextChar">
    <w:name w:val="Body Text Char"/>
    <w:basedOn w:val="DefaultParagraphFont"/>
    <w:link w:val="BodyText"/>
    <w:uiPriority w:val="99"/>
    <w:rsid w:val="00D53848"/>
  </w:style>
  <w:style w:type="paragraph" w:customStyle="1" w:styleId="Numberedlevel4text">
    <w:name w:val="Numbered level 4 text"/>
    <w:basedOn w:val="Normal"/>
    <w:next w:val="Normal"/>
    <w:rsid w:val="008C160A"/>
    <w:pPr>
      <w:tabs>
        <w:tab w:val="num" w:pos="1134"/>
      </w:tabs>
      <w:spacing w:after="240" w:line="360" w:lineRule="auto"/>
      <w:ind w:left="1134" w:hanging="1134"/>
    </w:pPr>
    <w:rPr>
      <w:rFonts w:ascii="Arial" w:eastAsia="Times New Roman" w:hAnsi="Arial" w:cs="Times New Roman"/>
      <w:sz w:val="24"/>
      <w:szCs w:val="24"/>
      <w:lang w:val="en-US"/>
    </w:rPr>
  </w:style>
  <w:style w:type="paragraph" w:customStyle="1" w:styleId="MRLegal">
    <w:name w:val="M&amp;R Legal"/>
    <w:basedOn w:val="Normal"/>
    <w:rsid w:val="0080346C"/>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E6C82"/>
    <w:rPr>
      <w:sz w:val="16"/>
      <w:szCs w:val="16"/>
    </w:rPr>
  </w:style>
  <w:style w:type="paragraph" w:styleId="CommentText">
    <w:name w:val="annotation text"/>
    <w:basedOn w:val="Normal"/>
    <w:link w:val="CommentTextChar"/>
    <w:uiPriority w:val="99"/>
    <w:semiHidden/>
    <w:unhideWhenUsed/>
    <w:rsid w:val="00FE6C82"/>
    <w:pPr>
      <w:spacing w:line="240" w:lineRule="auto"/>
    </w:pPr>
    <w:rPr>
      <w:sz w:val="20"/>
      <w:szCs w:val="20"/>
    </w:rPr>
  </w:style>
  <w:style w:type="character" w:customStyle="1" w:styleId="CommentTextChar">
    <w:name w:val="Comment Text Char"/>
    <w:basedOn w:val="DefaultParagraphFont"/>
    <w:link w:val="CommentText"/>
    <w:uiPriority w:val="99"/>
    <w:semiHidden/>
    <w:rsid w:val="00FE6C82"/>
    <w:rPr>
      <w:sz w:val="20"/>
      <w:szCs w:val="20"/>
    </w:rPr>
  </w:style>
  <w:style w:type="paragraph" w:styleId="CommentSubject">
    <w:name w:val="annotation subject"/>
    <w:basedOn w:val="CommentText"/>
    <w:next w:val="CommentText"/>
    <w:link w:val="CommentSubjectChar"/>
    <w:uiPriority w:val="99"/>
    <w:semiHidden/>
    <w:unhideWhenUsed/>
    <w:rsid w:val="00FE6C82"/>
    <w:rPr>
      <w:b/>
      <w:bCs/>
    </w:rPr>
  </w:style>
  <w:style w:type="character" w:customStyle="1" w:styleId="CommentSubjectChar">
    <w:name w:val="Comment Subject Char"/>
    <w:basedOn w:val="CommentTextChar"/>
    <w:link w:val="CommentSubject"/>
    <w:uiPriority w:val="99"/>
    <w:semiHidden/>
    <w:rsid w:val="00FE6C82"/>
    <w:rPr>
      <w:b/>
      <w:bCs/>
      <w:sz w:val="20"/>
      <w:szCs w:val="20"/>
    </w:rPr>
  </w:style>
  <w:style w:type="paragraph" w:customStyle="1" w:styleId="H2Arial">
    <w:name w:val="H2 Arial"/>
    <w:basedOn w:val="Normal"/>
    <w:link w:val="H2ArialChar"/>
    <w:qFormat/>
    <w:rsid w:val="00F95AA6"/>
    <w:pPr>
      <w:spacing w:after="100" w:line="240" w:lineRule="auto"/>
      <w:contextualSpacing/>
    </w:pPr>
    <w:rPr>
      <w:rFonts w:ascii="Calibri" w:eastAsia="Times New Roman" w:hAnsi="Calibri" w:cs="Arial"/>
      <w:b/>
      <w:spacing w:val="-5"/>
      <w:sz w:val="32"/>
      <w:szCs w:val="28"/>
    </w:rPr>
  </w:style>
  <w:style w:type="character" w:customStyle="1" w:styleId="H2ArialChar">
    <w:name w:val="H2 Arial Char"/>
    <w:basedOn w:val="DefaultParagraphFont"/>
    <w:link w:val="H2Arial"/>
    <w:rsid w:val="00F95AA6"/>
    <w:rPr>
      <w:rFonts w:ascii="Calibri" w:eastAsia="Times New Roman" w:hAnsi="Calibri" w:cs="Arial"/>
      <w:b/>
      <w:spacing w:val="-5"/>
      <w:sz w:val="32"/>
      <w:szCs w:val="28"/>
    </w:rPr>
  </w:style>
  <w:style w:type="paragraph" w:customStyle="1" w:styleId="H1Arial">
    <w:name w:val="H1 Arial"/>
    <w:basedOn w:val="Normal"/>
    <w:link w:val="H1ArialChar"/>
    <w:qFormat/>
    <w:rsid w:val="00F95AA6"/>
    <w:pPr>
      <w:spacing w:after="100" w:line="240" w:lineRule="auto"/>
    </w:pPr>
    <w:rPr>
      <w:rFonts w:ascii="Arial" w:eastAsia="Times New Roman" w:hAnsi="Arial" w:cs="Arial"/>
      <w:b/>
      <w:bCs/>
      <w:spacing w:val="-5"/>
      <w:sz w:val="36"/>
      <w:szCs w:val="36"/>
    </w:rPr>
  </w:style>
  <w:style w:type="character" w:customStyle="1" w:styleId="H1ArialChar">
    <w:name w:val="H1 Arial Char"/>
    <w:basedOn w:val="DefaultParagraphFont"/>
    <w:link w:val="H1Arial"/>
    <w:rsid w:val="00F95AA6"/>
    <w:rPr>
      <w:rFonts w:ascii="Arial" w:eastAsia="Times New Roman" w:hAnsi="Arial" w:cs="Arial"/>
      <w:b/>
      <w:bCs/>
      <w:spacing w:val="-5"/>
      <w:sz w:val="36"/>
      <w:szCs w:val="36"/>
    </w:rPr>
  </w:style>
  <w:style w:type="paragraph" w:customStyle="1" w:styleId="no-underline">
    <w:name w:val="no-underline"/>
    <w:basedOn w:val="Normal"/>
    <w:rsid w:val="00F95A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95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5AA6"/>
    <w:rPr>
      <w:b/>
      <w:bCs/>
    </w:rPr>
  </w:style>
  <w:style w:type="table" w:customStyle="1" w:styleId="TableGrid2">
    <w:name w:val="Table Grid2"/>
    <w:basedOn w:val="TableNormal"/>
    <w:next w:val="TableGrid"/>
    <w:uiPriority w:val="39"/>
    <w:unhideWhenUsed/>
    <w:rsid w:val="0070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5AA5"/>
    <w:rPr>
      <w:color w:val="808080"/>
      <w:shd w:val="clear" w:color="auto" w:fill="E6E6E6"/>
    </w:rPr>
  </w:style>
  <w:style w:type="paragraph" w:customStyle="1" w:styleId="paragraph">
    <w:name w:val="paragraph"/>
    <w:basedOn w:val="Normal"/>
    <w:rsid w:val="005B6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6576"/>
  </w:style>
  <w:style w:type="character" w:customStyle="1" w:styleId="Heading5Char">
    <w:name w:val="Heading 5 Char"/>
    <w:basedOn w:val="DefaultParagraphFont"/>
    <w:link w:val="Heading5"/>
    <w:uiPriority w:val="9"/>
    <w:rsid w:val="004A67C6"/>
    <w:rPr>
      <w:rFonts w:asciiTheme="majorHAnsi" w:eastAsiaTheme="majorEastAsia" w:hAnsiTheme="majorHAnsi" w:cstheme="majorBidi"/>
      <w:color w:val="38A7B8" w:themeColor="accent1" w:themeShade="BF"/>
      <w:sz w:val="24"/>
      <w:szCs w:val="24"/>
    </w:rPr>
  </w:style>
  <w:style w:type="character" w:customStyle="1" w:styleId="Heading6Char">
    <w:name w:val="Heading 6 Char"/>
    <w:basedOn w:val="DefaultParagraphFont"/>
    <w:link w:val="Heading6"/>
    <w:uiPriority w:val="9"/>
    <w:rsid w:val="004A67C6"/>
    <w:rPr>
      <w:rFonts w:asciiTheme="majorHAnsi" w:eastAsiaTheme="majorEastAsia" w:hAnsiTheme="majorHAnsi" w:cstheme="majorBidi"/>
      <w:color w:val="256F7A" w:themeColor="accent1" w:themeShade="7F"/>
      <w:sz w:val="24"/>
      <w:szCs w:val="24"/>
    </w:rPr>
  </w:style>
  <w:style w:type="paragraph" w:styleId="Revision">
    <w:name w:val="Revision"/>
    <w:hidden/>
    <w:uiPriority w:val="99"/>
    <w:semiHidden/>
    <w:rsid w:val="00E56C14"/>
    <w:pPr>
      <w:spacing w:after="0" w:line="240" w:lineRule="auto"/>
    </w:pPr>
  </w:style>
  <w:style w:type="character" w:customStyle="1" w:styleId="eop">
    <w:name w:val="eop"/>
    <w:basedOn w:val="DefaultParagraphFont"/>
    <w:rsid w:val="006253C1"/>
  </w:style>
  <w:style w:type="paragraph" w:styleId="FootnoteText">
    <w:name w:val="footnote text"/>
    <w:basedOn w:val="Normal"/>
    <w:link w:val="FootnoteTextChar"/>
    <w:uiPriority w:val="99"/>
    <w:unhideWhenUsed/>
    <w:rsid w:val="00206E12"/>
    <w:pPr>
      <w:spacing w:after="0" w:line="240" w:lineRule="auto"/>
    </w:pPr>
    <w:rPr>
      <w:sz w:val="20"/>
      <w:szCs w:val="20"/>
    </w:rPr>
  </w:style>
  <w:style w:type="character" w:customStyle="1" w:styleId="FootnoteTextChar">
    <w:name w:val="Footnote Text Char"/>
    <w:basedOn w:val="DefaultParagraphFont"/>
    <w:link w:val="FootnoteText"/>
    <w:uiPriority w:val="99"/>
    <w:rsid w:val="00206E12"/>
    <w:rPr>
      <w:sz w:val="20"/>
      <w:szCs w:val="20"/>
    </w:rPr>
  </w:style>
  <w:style w:type="character" w:styleId="FootnoteReference">
    <w:name w:val="footnote reference"/>
    <w:basedOn w:val="DefaultParagraphFont"/>
    <w:uiPriority w:val="99"/>
    <w:semiHidden/>
    <w:unhideWhenUsed/>
    <w:rsid w:val="0020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8646">
      <w:bodyDiv w:val="1"/>
      <w:marLeft w:val="0"/>
      <w:marRight w:val="0"/>
      <w:marTop w:val="0"/>
      <w:marBottom w:val="0"/>
      <w:divBdr>
        <w:top w:val="none" w:sz="0" w:space="0" w:color="auto"/>
        <w:left w:val="none" w:sz="0" w:space="0" w:color="auto"/>
        <w:bottom w:val="none" w:sz="0" w:space="0" w:color="auto"/>
        <w:right w:val="none" w:sz="0" w:space="0" w:color="auto"/>
      </w:divBdr>
      <w:divsChild>
        <w:div w:id="883565964">
          <w:marLeft w:val="0"/>
          <w:marRight w:val="0"/>
          <w:marTop w:val="0"/>
          <w:marBottom w:val="0"/>
          <w:divBdr>
            <w:top w:val="none" w:sz="0" w:space="0" w:color="auto"/>
            <w:left w:val="none" w:sz="0" w:space="0" w:color="auto"/>
            <w:bottom w:val="none" w:sz="0" w:space="0" w:color="auto"/>
            <w:right w:val="none" w:sz="0" w:space="0" w:color="auto"/>
          </w:divBdr>
        </w:div>
        <w:div w:id="1648321927">
          <w:marLeft w:val="0"/>
          <w:marRight w:val="0"/>
          <w:marTop w:val="0"/>
          <w:marBottom w:val="0"/>
          <w:divBdr>
            <w:top w:val="none" w:sz="0" w:space="0" w:color="auto"/>
            <w:left w:val="none" w:sz="0" w:space="0" w:color="auto"/>
            <w:bottom w:val="none" w:sz="0" w:space="0" w:color="auto"/>
            <w:right w:val="none" w:sz="0" w:space="0" w:color="auto"/>
          </w:divBdr>
        </w:div>
        <w:div w:id="1936860192">
          <w:marLeft w:val="0"/>
          <w:marRight w:val="0"/>
          <w:marTop w:val="0"/>
          <w:marBottom w:val="0"/>
          <w:divBdr>
            <w:top w:val="none" w:sz="0" w:space="0" w:color="auto"/>
            <w:left w:val="none" w:sz="0" w:space="0" w:color="auto"/>
            <w:bottom w:val="none" w:sz="0" w:space="0" w:color="auto"/>
            <w:right w:val="none" w:sz="0" w:space="0" w:color="auto"/>
          </w:divBdr>
        </w:div>
        <w:div w:id="1966766694">
          <w:marLeft w:val="0"/>
          <w:marRight w:val="0"/>
          <w:marTop w:val="0"/>
          <w:marBottom w:val="0"/>
          <w:divBdr>
            <w:top w:val="none" w:sz="0" w:space="0" w:color="auto"/>
            <w:left w:val="none" w:sz="0" w:space="0" w:color="auto"/>
            <w:bottom w:val="none" w:sz="0" w:space="0" w:color="auto"/>
            <w:right w:val="none" w:sz="0" w:space="0" w:color="auto"/>
          </w:divBdr>
        </w:div>
      </w:divsChild>
    </w:div>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228199462">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280915206">
      <w:bodyDiv w:val="1"/>
      <w:marLeft w:val="0"/>
      <w:marRight w:val="0"/>
      <w:marTop w:val="0"/>
      <w:marBottom w:val="0"/>
      <w:divBdr>
        <w:top w:val="none" w:sz="0" w:space="0" w:color="auto"/>
        <w:left w:val="none" w:sz="0" w:space="0" w:color="auto"/>
        <w:bottom w:val="none" w:sz="0" w:space="0" w:color="auto"/>
        <w:right w:val="none" w:sz="0" w:space="0" w:color="auto"/>
      </w:divBdr>
      <w:divsChild>
        <w:div w:id="1152915744">
          <w:marLeft w:val="0"/>
          <w:marRight w:val="0"/>
          <w:marTop w:val="0"/>
          <w:marBottom w:val="0"/>
          <w:divBdr>
            <w:top w:val="none" w:sz="0" w:space="0" w:color="auto"/>
            <w:left w:val="none" w:sz="0" w:space="0" w:color="auto"/>
            <w:bottom w:val="none" w:sz="0" w:space="0" w:color="auto"/>
            <w:right w:val="none" w:sz="0" w:space="0" w:color="auto"/>
          </w:divBdr>
        </w:div>
        <w:div w:id="2047825466">
          <w:marLeft w:val="0"/>
          <w:marRight w:val="0"/>
          <w:marTop w:val="0"/>
          <w:marBottom w:val="0"/>
          <w:divBdr>
            <w:top w:val="none" w:sz="0" w:space="0" w:color="auto"/>
            <w:left w:val="none" w:sz="0" w:space="0" w:color="auto"/>
            <w:bottom w:val="none" w:sz="0" w:space="0" w:color="auto"/>
            <w:right w:val="none" w:sz="0" w:space="0" w:color="auto"/>
          </w:divBdr>
        </w:div>
      </w:divsChild>
    </w:div>
    <w:div w:id="311640511">
      <w:bodyDiv w:val="1"/>
      <w:marLeft w:val="0"/>
      <w:marRight w:val="0"/>
      <w:marTop w:val="0"/>
      <w:marBottom w:val="0"/>
      <w:divBdr>
        <w:top w:val="none" w:sz="0" w:space="0" w:color="auto"/>
        <w:left w:val="none" w:sz="0" w:space="0" w:color="auto"/>
        <w:bottom w:val="none" w:sz="0" w:space="0" w:color="auto"/>
        <w:right w:val="none" w:sz="0" w:space="0" w:color="auto"/>
      </w:divBdr>
      <w:divsChild>
        <w:div w:id="72052687">
          <w:marLeft w:val="0"/>
          <w:marRight w:val="0"/>
          <w:marTop w:val="0"/>
          <w:marBottom w:val="0"/>
          <w:divBdr>
            <w:top w:val="none" w:sz="0" w:space="0" w:color="auto"/>
            <w:left w:val="none" w:sz="0" w:space="0" w:color="auto"/>
            <w:bottom w:val="none" w:sz="0" w:space="0" w:color="auto"/>
            <w:right w:val="none" w:sz="0" w:space="0" w:color="auto"/>
          </w:divBdr>
        </w:div>
        <w:div w:id="128404205">
          <w:marLeft w:val="0"/>
          <w:marRight w:val="0"/>
          <w:marTop w:val="0"/>
          <w:marBottom w:val="0"/>
          <w:divBdr>
            <w:top w:val="none" w:sz="0" w:space="0" w:color="auto"/>
            <w:left w:val="none" w:sz="0" w:space="0" w:color="auto"/>
            <w:bottom w:val="none" w:sz="0" w:space="0" w:color="auto"/>
            <w:right w:val="none" w:sz="0" w:space="0" w:color="auto"/>
          </w:divBdr>
        </w:div>
        <w:div w:id="206525379">
          <w:marLeft w:val="0"/>
          <w:marRight w:val="0"/>
          <w:marTop w:val="0"/>
          <w:marBottom w:val="0"/>
          <w:divBdr>
            <w:top w:val="none" w:sz="0" w:space="0" w:color="auto"/>
            <w:left w:val="none" w:sz="0" w:space="0" w:color="auto"/>
            <w:bottom w:val="none" w:sz="0" w:space="0" w:color="auto"/>
            <w:right w:val="none" w:sz="0" w:space="0" w:color="auto"/>
          </w:divBdr>
        </w:div>
        <w:div w:id="238560322">
          <w:marLeft w:val="0"/>
          <w:marRight w:val="0"/>
          <w:marTop w:val="0"/>
          <w:marBottom w:val="0"/>
          <w:divBdr>
            <w:top w:val="none" w:sz="0" w:space="0" w:color="auto"/>
            <w:left w:val="none" w:sz="0" w:space="0" w:color="auto"/>
            <w:bottom w:val="none" w:sz="0" w:space="0" w:color="auto"/>
            <w:right w:val="none" w:sz="0" w:space="0" w:color="auto"/>
          </w:divBdr>
        </w:div>
        <w:div w:id="326787639">
          <w:marLeft w:val="0"/>
          <w:marRight w:val="0"/>
          <w:marTop w:val="0"/>
          <w:marBottom w:val="0"/>
          <w:divBdr>
            <w:top w:val="none" w:sz="0" w:space="0" w:color="auto"/>
            <w:left w:val="none" w:sz="0" w:space="0" w:color="auto"/>
            <w:bottom w:val="none" w:sz="0" w:space="0" w:color="auto"/>
            <w:right w:val="none" w:sz="0" w:space="0" w:color="auto"/>
          </w:divBdr>
        </w:div>
        <w:div w:id="384642177">
          <w:marLeft w:val="0"/>
          <w:marRight w:val="0"/>
          <w:marTop w:val="0"/>
          <w:marBottom w:val="0"/>
          <w:divBdr>
            <w:top w:val="none" w:sz="0" w:space="0" w:color="auto"/>
            <w:left w:val="none" w:sz="0" w:space="0" w:color="auto"/>
            <w:bottom w:val="none" w:sz="0" w:space="0" w:color="auto"/>
            <w:right w:val="none" w:sz="0" w:space="0" w:color="auto"/>
          </w:divBdr>
        </w:div>
        <w:div w:id="405539229">
          <w:marLeft w:val="0"/>
          <w:marRight w:val="0"/>
          <w:marTop w:val="0"/>
          <w:marBottom w:val="0"/>
          <w:divBdr>
            <w:top w:val="none" w:sz="0" w:space="0" w:color="auto"/>
            <w:left w:val="none" w:sz="0" w:space="0" w:color="auto"/>
            <w:bottom w:val="none" w:sz="0" w:space="0" w:color="auto"/>
            <w:right w:val="none" w:sz="0" w:space="0" w:color="auto"/>
          </w:divBdr>
        </w:div>
        <w:div w:id="443311123">
          <w:marLeft w:val="0"/>
          <w:marRight w:val="0"/>
          <w:marTop w:val="0"/>
          <w:marBottom w:val="0"/>
          <w:divBdr>
            <w:top w:val="none" w:sz="0" w:space="0" w:color="auto"/>
            <w:left w:val="none" w:sz="0" w:space="0" w:color="auto"/>
            <w:bottom w:val="none" w:sz="0" w:space="0" w:color="auto"/>
            <w:right w:val="none" w:sz="0" w:space="0" w:color="auto"/>
          </w:divBdr>
        </w:div>
        <w:div w:id="476996672">
          <w:marLeft w:val="0"/>
          <w:marRight w:val="0"/>
          <w:marTop w:val="0"/>
          <w:marBottom w:val="0"/>
          <w:divBdr>
            <w:top w:val="none" w:sz="0" w:space="0" w:color="auto"/>
            <w:left w:val="none" w:sz="0" w:space="0" w:color="auto"/>
            <w:bottom w:val="none" w:sz="0" w:space="0" w:color="auto"/>
            <w:right w:val="none" w:sz="0" w:space="0" w:color="auto"/>
          </w:divBdr>
        </w:div>
        <w:div w:id="529034235">
          <w:marLeft w:val="0"/>
          <w:marRight w:val="0"/>
          <w:marTop w:val="0"/>
          <w:marBottom w:val="0"/>
          <w:divBdr>
            <w:top w:val="none" w:sz="0" w:space="0" w:color="auto"/>
            <w:left w:val="none" w:sz="0" w:space="0" w:color="auto"/>
            <w:bottom w:val="none" w:sz="0" w:space="0" w:color="auto"/>
            <w:right w:val="none" w:sz="0" w:space="0" w:color="auto"/>
          </w:divBdr>
        </w:div>
        <w:div w:id="653753393">
          <w:marLeft w:val="0"/>
          <w:marRight w:val="0"/>
          <w:marTop w:val="0"/>
          <w:marBottom w:val="0"/>
          <w:divBdr>
            <w:top w:val="none" w:sz="0" w:space="0" w:color="auto"/>
            <w:left w:val="none" w:sz="0" w:space="0" w:color="auto"/>
            <w:bottom w:val="none" w:sz="0" w:space="0" w:color="auto"/>
            <w:right w:val="none" w:sz="0" w:space="0" w:color="auto"/>
          </w:divBdr>
        </w:div>
        <w:div w:id="785930383">
          <w:marLeft w:val="0"/>
          <w:marRight w:val="0"/>
          <w:marTop w:val="0"/>
          <w:marBottom w:val="0"/>
          <w:divBdr>
            <w:top w:val="none" w:sz="0" w:space="0" w:color="auto"/>
            <w:left w:val="none" w:sz="0" w:space="0" w:color="auto"/>
            <w:bottom w:val="none" w:sz="0" w:space="0" w:color="auto"/>
            <w:right w:val="none" w:sz="0" w:space="0" w:color="auto"/>
          </w:divBdr>
        </w:div>
        <w:div w:id="811798023">
          <w:marLeft w:val="0"/>
          <w:marRight w:val="0"/>
          <w:marTop w:val="0"/>
          <w:marBottom w:val="0"/>
          <w:divBdr>
            <w:top w:val="none" w:sz="0" w:space="0" w:color="auto"/>
            <w:left w:val="none" w:sz="0" w:space="0" w:color="auto"/>
            <w:bottom w:val="none" w:sz="0" w:space="0" w:color="auto"/>
            <w:right w:val="none" w:sz="0" w:space="0" w:color="auto"/>
          </w:divBdr>
        </w:div>
        <w:div w:id="832064274">
          <w:marLeft w:val="0"/>
          <w:marRight w:val="0"/>
          <w:marTop w:val="0"/>
          <w:marBottom w:val="0"/>
          <w:divBdr>
            <w:top w:val="none" w:sz="0" w:space="0" w:color="auto"/>
            <w:left w:val="none" w:sz="0" w:space="0" w:color="auto"/>
            <w:bottom w:val="none" w:sz="0" w:space="0" w:color="auto"/>
            <w:right w:val="none" w:sz="0" w:space="0" w:color="auto"/>
          </w:divBdr>
        </w:div>
        <w:div w:id="895237140">
          <w:marLeft w:val="0"/>
          <w:marRight w:val="0"/>
          <w:marTop w:val="0"/>
          <w:marBottom w:val="0"/>
          <w:divBdr>
            <w:top w:val="none" w:sz="0" w:space="0" w:color="auto"/>
            <w:left w:val="none" w:sz="0" w:space="0" w:color="auto"/>
            <w:bottom w:val="none" w:sz="0" w:space="0" w:color="auto"/>
            <w:right w:val="none" w:sz="0" w:space="0" w:color="auto"/>
          </w:divBdr>
        </w:div>
        <w:div w:id="916480962">
          <w:marLeft w:val="0"/>
          <w:marRight w:val="0"/>
          <w:marTop w:val="0"/>
          <w:marBottom w:val="0"/>
          <w:divBdr>
            <w:top w:val="none" w:sz="0" w:space="0" w:color="auto"/>
            <w:left w:val="none" w:sz="0" w:space="0" w:color="auto"/>
            <w:bottom w:val="none" w:sz="0" w:space="0" w:color="auto"/>
            <w:right w:val="none" w:sz="0" w:space="0" w:color="auto"/>
          </w:divBdr>
        </w:div>
        <w:div w:id="1120106087">
          <w:marLeft w:val="0"/>
          <w:marRight w:val="0"/>
          <w:marTop w:val="0"/>
          <w:marBottom w:val="0"/>
          <w:divBdr>
            <w:top w:val="none" w:sz="0" w:space="0" w:color="auto"/>
            <w:left w:val="none" w:sz="0" w:space="0" w:color="auto"/>
            <w:bottom w:val="none" w:sz="0" w:space="0" w:color="auto"/>
            <w:right w:val="none" w:sz="0" w:space="0" w:color="auto"/>
          </w:divBdr>
        </w:div>
        <w:div w:id="1144468763">
          <w:marLeft w:val="0"/>
          <w:marRight w:val="0"/>
          <w:marTop w:val="0"/>
          <w:marBottom w:val="0"/>
          <w:divBdr>
            <w:top w:val="none" w:sz="0" w:space="0" w:color="auto"/>
            <w:left w:val="none" w:sz="0" w:space="0" w:color="auto"/>
            <w:bottom w:val="none" w:sz="0" w:space="0" w:color="auto"/>
            <w:right w:val="none" w:sz="0" w:space="0" w:color="auto"/>
          </w:divBdr>
        </w:div>
        <w:div w:id="1205949673">
          <w:marLeft w:val="0"/>
          <w:marRight w:val="0"/>
          <w:marTop w:val="0"/>
          <w:marBottom w:val="0"/>
          <w:divBdr>
            <w:top w:val="none" w:sz="0" w:space="0" w:color="auto"/>
            <w:left w:val="none" w:sz="0" w:space="0" w:color="auto"/>
            <w:bottom w:val="none" w:sz="0" w:space="0" w:color="auto"/>
            <w:right w:val="none" w:sz="0" w:space="0" w:color="auto"/>
          </w:divBdr>
        </w:div>
        <w:div w:id="1236207250">
          <w:marLeft w:val="0"/>
          <w:marRight w:val="0"/>
          <w:marTop w:val="0"/>
          <w:marBottom w:val="0"/>
          <w:divBdr>
            <w:top w:val="none" w:sz="0" w:space="0" w:color="auto"/>
            <w:left w:val="none" w:sz="0" w:space="0" w:color="auto"/>
            <w:bottom w:val="none" w:sz="0" w:space="0" w:color="auto"/>
            <w:right w:val="none" w:sz="0" w:space="0" w:color="auto"/>
          </w:divBdr>
        </w:div>
        <w:div w:id="1415862052">
          <w:marLeft w:val="0"/>
          <w:marRight w:val="0"/>
          <w:marTop w:val="0"/>
          <w:marBottom w:val="0"/>
          <w:divBdr>
            <w:top w:val="none" w:sz="0" w:space="0" w:color="auto"/>
            <w:left w:val="none" w:sz="0" w:space="0" w:color="auto"/>
            <w:bottom w:val="none" w:sz="0" w:space="0" w:color="auto"/>
            <w:right w:val="none" w:sz="0" w:space="0" w:color="auto"/>
          </w:divBdr>
        </w:div>
        <w:div w:id="1431898076">
          <w:marLeft w:val="0"/>
          <w:marRight w:val="0"/>
          <w:marTop w:val="0"/>
          <w:marBottom w:val="0"/>
          <w:divBdr>
            <w:top w:val="none" w:sz="0" w:space="0" w:color="auto"/>
            <w:left w:val="none" w:sz="0" w:space="0" w:color="auto"/>
            <w:bottom w:val="none" w:sz="0" w:space="0" w:color="auto"/>
            <w:right w:val="none" w:sz="0" w:space="0" w:color="auto"/>
          </w:divBdr>
        </w:div>
        <w:div w:id="1487866160">
          <w:marLeft w:val="0"/>
          <w:marRight w:val="0"/>
          <w:marTop w:val="0"/>
          <w:marBottom w:val="0"/>
          <w:divBdr>
            <w:top w:val="none" w:sz="0" w:space="0" w:color="auto"/>
            <w:left w:val="none" w:sz="0" w:space="0" w:color="auto"/>
            <w:bottom w:val="none" w:sz="0" w:space="0" w:color="auto"/>
            <w:right w:val="none" w:sz="0" w:space="0" w:color="auto"/>
          </w:divBdr>
        </w:div>
        <w:div w:id="1528451238">
          <w:marLeft w:val="0"/>
          <w:marRight w:val="0"/>
          <w:marTop w:val="0"/>
          <w:marBottom w:val="0"/>
          <w:divBdr>
            <w:top w:val="none" w:sz="0" w:space="0" w:color="auto"/>
            <w:left w:val="none" w:sz="0" w:space="0" w:color="auto"/>
            <w:bottom w:val="none" w:sz="0" w:space="0" w:color="auto"/>
            <w:right w:val="none" w:sz="0" w:space="0" w:color="auto"/>
          </w:divBdr>
        </w:div>
        <w:div w:id="1623800051">
          <w:marLeft w:val="0"/>
          <w:marRight w:val="0"/>
          <w:marTop w:val="0"/>
          <w:marBottom w:val="0"/>
          <w:divBdr>
            <w:top w:val="none" w:sz="0" w:space="0" w:color="auto"/>
            <w:left w:val="none" w:sz="0" w:space="0" w:color="auto"/>
            <w:bottom w:val="none" w:sz="0" w:space="0" w:color="auto"/>
            <w:right w:val="none" w:sz="0" w:space="0" w:color="auto"/>
          </w:divBdr>
        </w:div>
        <w:div w:id="1632174662">
          <w:marLeft w:val="0"/>
          <w:marRight w:val="0"/>
          <w:marTop w:val="0"/>
          <w:marBottom w:val="0"/>
          <w:divBdr>
            <w:top w:val="none" w:sz="0" w:space="0" w:color="auto"/>
            <w:left w:val="none" w:sz="0" w:space="0" w:color="auto"/>
            <w:bottom w:val="none" w:sz="0" w:space="0" w:color="auto"/>
            <w:right w:val="none" w:sz="0" w:space="0" w:color="auto"/>
          </w:divBdr>
        </w:div>
        <w:div w:id="1869296095">
          <w:marLeft w:val="0"/>
          <w:marRight w:val="0"/>
          <w:marTop w:val="0"/>
          <w:marBottom w:val="0"/>
          <w:divBdr>
            <w:top w:val="none" w:sz="0" w:space="0" w:color="auto"/>
            <w:left w:val="none" w:sz="0" w:space="0" w:color="auto"/>
            <w:bottom w:val="none" w:sz="0" w:space="0" w:color="auto"/>
            <w:right w:val="none" w:sz="0" w:space="0" w:color="auto"/>
          </w:divBdr>
        </w:div>
        <w:div w:id="1930849363">
          <w:marLeft w:val="0"/>
          <w:marRight w:val="0"/>
          <w:marTop w:val="0"/>
          <w:marBottom w:val="0"/>
          <w:divBdr>
            <w:top w:val="none" w:sz="0" w:space="0" w:color="auto"/>
            <w:left w:val="none" w:sz="0" w:space="0" w:color="auto"/>
            <w:bottom w:val="none" w:sz="0" w:space="0" w:color="auto"/>
            <w:right w:val="none" w:sz="0" w:space="0" w:color="auto"/>
          </w:divBdr>
        </w:div>
        <w:div w:id="2089498925">
          <w:marLeft w:val="0"/>
          <w:marRight w:val="0"/>
          <w:marTop w:val="0"/>
          <w:marBottom w:val="0"/>
          <w:divBdr>
            <w:top w:val="none" w:sz="0" w:space="0" w:color="auto"/>
            <w:left w:val="none" w:sz="0" w:space="0" w:color="auto"/>
            <w:bottom w:val="none" w:sz="0" w:space="0" w:color="auto"/>
            <w:right w:val="none" w:sz="0" w:space="0" w:color="auto"/>
          </w:divBdr>
        </w:div>
        <w:div w:id="2100785104">
          <w:marLeft w:val="0"/>
          <w:marRight w:val="0"/>
          <w:marTop w:val="0"/>
          <w:marBottom w:val="0"/>
          <w:divBdr>
            <w:top w:val="none" w:sz="0" w:space="0" w:color="auto"/>
            <w:left w:val="none" w:sz="0" w:space="0" w:color="auto"/>
            <w:bottom w:val="none" w:sz="0" w:space="0" w:color="auto"/>
            <w:right w:val="none" w:sz="0" w:space="0" w:color="auto"/>
          </w:divBdr>
        </w:div>
        <w:div w:id="2127581285">
          <w:marLeft w:val="0"/>
          <w:marRight w:val="0"/>
          <w:marTop w:val="0"/>
          <w:marBottom w:val="0"/>
          <w:divBdr>
            <w:top w:val="none" w:sz="0" w:space="0" w:color="auto"/>
            <w:left w:val="none" w:sz="0" w:space="0" w:color="auto"/>
            <w:bottom w:val="none" w:sz="0" w:space="0" w:color="auto"/>
            <w:right w:val="none" w:sz="0" w:space="0" w:color="auto"/>
          </w:divBdr>
        </w:div>
      </w:divsChild>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536241365">
      <w:bodyDiv w:val="1"/>
      <w:marLeft w:val="0"/>
      <w:marRight w:val="0"/>
      <w:marTop w:val="0"/>
      <w:marBottom w:val="0"/>
      <w:divBdr>
        <w:top w:val="none" w:sz="0" w:space="0" w:color="auto"/>
        <w:left w:val="none" w:sz="0" w:space="0" w:color="auto"/>
        <w:bottom w:val="none" w:sz="0" w:space="0" w:color="auto"/>
        <w:right w:val="none" w:sz="0" w:space="0" w:color="auto"/>
      </w:divBdr>
    </w:div>
    <w:div w:id="543979346">
      <w:bodyDiv w:val="1"/>
      <w:marLeft w:val="0"/>
      <w:marRight w:val="0"/>
      <w:marTop w:val="0"/>
      <w:marBottom w:val="0"/>
      <w:divBdr>
        <w:top w:val="none" w:sz="0" w:space="0" w:color="auto"/>
        <w:left w:val="none" w:sz="0" w:space="0" w:color="auto"/>
        <w:bottom w:val="none" w:sz="0" w:space="0" w:color="auto"/>
        <w:right w:val="none" w:sz="0" w:space="0" w:color="auto"/>
      </w:divBdr>
    </w:div>
    <w:div w:id="752092239">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886144477">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32278447">
      <w:bodyDiv w:val="1"/>
      <w:marLeft w:val="0"/>
      <w:marRight w:val="0"/>
      <w:marTop w:val="0"/>
      <w:marBottom w:val="0"/>
      <w:divBdr>
        <w:top w:val="none" w:sz="0" w:space="0" w:color="auto"/>
        <w:left w:val="none" w:sz="0" w:space="0" w:color="auto"/>
        <w:bottom w:val="none" w:sz="0" w:space="0" w:color="auto"/>
        <w:right w:val="none" w:sz="0" w:space="0" w:color="auto"/>
      </w:divBdr>
      <w:divsChild>
        <w:div w:id="991635722">
          <w:marLeft w:val="0"/>
          <w:marRight w:val="0"/>
          <w:marTop w:val="0"/>
          <w:marBottom w:val="0"/>
          <w:divBdr>
            <w:top w:val="none" w:sz="0" w:space="0" w:color="auto"/>
            <w:left w:val="none" w:sz="0" w:space="0" w:color="auto"/>
            <w:bottom w:val="none" w:sz="0" w:space="0" w:color="auto"/>
            <w:right w:val="none" w:sz="0" w:space="0" w:color="auto"/>
          </w:divBdr>
        </w:div>
        <w:div w:id="1773817389">
          <w:marLeft w:val="0"/>
          <w:marRight w:val="0"/>
          <w:marTop w:val="0"/>
          <w:marBottom w:val="0"/>
          <w:divBdr>
            <w:top w:val="none" w:sz="0" w:space="0" w:color="auto"/>
            <w:left w:val="none" w:sz="0" w:space="0" w:color="auto"/>
            <w:bottom w:val="none" w:sz="0" w:space="0" w:color="auto"/>
            <w:right w:val="none" w:sz="0" w:space="0" w:color="auto"/>
          </w:divBdr>
        </w:div>
      </w:divsChild>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170217341">
      <w:bodyDiv w:val="1"/>
      <w:marLeft w:val="0"/>
      <w:marRight w:val="0"/>
      <w:marTop w:val="0"/>
      <w:marBottom w:val="0"/>
      <w:divBdr>
        <w:top w:val="none" w:sz="0" w:space="0" w:color="auto"/>
        <w:left w:val="none" w:sz="0" w:space="0" w:color="auto"/>
        <w:bottom w:val="none" w:sz="0" w:space="0" w:color="auto"/>
        <w:right w:val="none" w:sz="0" w:space="0" w:color="auto"/>
      </w:divBdr>
    </w:div>
    <w:div w:id="1183932852">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42643775">
      <w:bodyDiv w:val="1"/>
      <w:marLeft w:val="0"/>
      <w:marRight w:val="0"/>
      <w:marTop w:val="0"/>
      <w:marBottom w:val="0"/>
      <w:divBdr>
        <w:top w:val="none" w:sz="0" w:space="0" w:color="auto"/>
        <w:left w:val="none" w:sz="0" w:space="0" w:color="auto"/>
        <w:bottom w:val="none" w:sz="0" w:space="0" w:color="auto"/>
        <w:right w:val="none" w:sz="0" w:space="0" w:color="auto"/>
      </w:divBdr>
    </w:div>
    <w:div w:id="1308239033">
      <w:bodyDiv w:val="1"/>
      <w:marLeft w:val="0"/>
      <w:marRight w:val="0"/>
      <w:marTop w:val="0"/>
      <w:marBottom w:val="0"/>
      <w:divBdr>
        <w:top w:val="none" w:sz="0" w:space="0" w:color="auto"/>
        <w:left w:val="none" w:sz="0" w:space="0" w:color="auto"/>
        <w:bottom w:val="none" w:sz="0" w:space="0" w:color="auto"/>
        <w:right w:val="none" w:sz="0" w:space="0" w:color="auto"/>
      </w:divBdr>
    </w:div>
    <w:div w:id="1317341247">
      <w:bodyDiv w:val="1"/>
      <w:marLeft w:val="0"/>
      <w:marRight w:val="0"/>
      <w:marTop w:val="0"/>
      <w:marBottom w:val="0"/>
      <w:divBdr>
        <w:top w:val="none" w:sz="0" w:space="0" w:color="auto"/>
        <w:left w:val="none" w:sz="0" w:space="0" w:color="auto"/>
        <w:bottom w:val="none" w:sz="0" w:space="0" w:color="auto"/>
        <w:right w:val="none" w:sz="0" w:space="0" w:color="auto"/>
      </w:divBdr>
    </w:div>
    <w:div w:id="1371421933">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585844223">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02432417">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831141510">
      <w:bodyDiv w:val="1"/>
      <w:marLeft w:val="0"/>
      <w:marRight w:val="0"/>
      <w:marTop w:val="0"/>
      <w:marBottom w:val="0"/>
      <w:divBdr>
        <w:top w:val="none" w:sz="0" w:space="0" w:color="auto"/>
        <w:left w:val="none" w:sz="0" w:space="0" w:color="auto"/>
        <w:bottom w:val="none" w:sz="0" w:space="0" w:color="auto"/>
        <w:right w:val="none" w:sz="0" w:space="0" w:color="auto"/>
      </w:divBdr>
    </w:div>
    <w:div w:id="1848404046">
      <w:bodyDiv w:val="1"/>
      <w:marLeft w:val="0"/>
      <w:marRight w:val="0"/>
      <w:marTop w:val="0"/>
      <w:marBottom w:val="0"/>
      <w:divBdr>
        <w:top w:val="none" w:sz="0" w:space="0" w:color="auto"/>
        <w:left w:val="none" w:sz="0" w:space="0" w:color="auto"/>
        <w:bottom w:val="none" w:sz="0" w:space="0" w:color="auto"/>
        <w:right w:val="none" w:sz="0" w:space="0" w:color="auto"/>
      </w:divBdr>
    </w:div>
    <w:div w:id="1906186181">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1996493504">
      <w:bodyDiv w:val="1"/>
      <w:marLeft w:val="0"/>
      <w:marRight w:val="0"/>
      <w:marTop w:val="0"/>
      <w:marBottom w:val="0"/>
      <w:divBdr>
        <w:top w:val="none" w:sz="0" w:space="0" w:color="auto"/>
        <w:left w:val="none" w:sz="0" w:space="0" w:color="auto"/>
        <w:bottom w:val="none" w:sz="0" w:space="0" w:color="auto"/>
        <w:right w:val="none" w:sz="0" w:space="0" w:color="auto"/>
      </w:divBdr>
      <w:divsChild>
        <w:div w:id="99960200">
          <w:marLeft w:val="0"/>
          <w:marRight w:val="0"/>
          <w:marTop w:val="0"/>
          <w:marBottom w:val="0"/>
          <w:divBdr>
            <w:top w:val="none" w:sz="0" w:space="0" w:color="auto"/>
            <w:left w:val="none" w:sz="0" w:space="0" w:color="auto"/>
            <w:bottom w:val="none" w:sz="0" w:space="0" w:color="auto"/>
            <w:right w:val="none" w:sz="0" w:space="0" w:color="auto"/>
          </w:divBdr>
          <w:divsChild>
            <w:div w:id="1562326196">
              <w:marLeft w:val="0"/>
              <w:marRight w:val="0"/>
              <w:marTop w:val="0"/>
              <w:marBottom w:val="0"/>
              <w:divBdr>
                <w:top w:val="none" w:sz="0" w:space="0" w:color="auto"/>
                <w:left w:val="none" w:sz="0" w:space="0" w:color="auto"/>
                <w:bottom w:val="none" w:sz="0" w:space="0" w:color="auto"/>
                <w:right w:val="none" w:sz="0" w:space="0" w:color="auto"/>
              </w:divBdr>
            </w:div>
          </w:divsChild>
        </w:div>
        <w:div w:id="103232238">
          <w:marLeft w:val="0"/>
          <w:marRight w:val="0"/>
          <w:marTop w:val="0"/>
          <w:marBottom w:val="0"/>
          <w:divBdr>
            <w:top w:val="none" w:sz="0" w:space="0" w:color="auto"/>
            <w:left w:val="none" w:sz="0" w:space="0" w:color="auto"/>
            <w:bottom w:val="none" w:sz="0" w:space="0" w:color="auto"/>
            <w:right w:val="none" w:sz="0" w:space="0" w:color="auto"/>
          </w:divBdr>
          <w:divsChild>
            <w:div w:id="43648991">
              <w:marLeft w:val="0"/>
              <w:marRight w:val="0"/>
              <w:marTop w:val="0"/>
              <w:marBottom w:val="0"/>
              <w:divBdr>
                <w:top w:val="none" w:sz="0" w:space="0" w:color="auto"/>
                <w:left w:val="none" w:sz="0" w:space="0" w:color="auto"/>
                <w:bottom w:val="none" w:sz="0" w:space="0" w:color="auto"/>
                <w:right w:val="none" w:sz="0" w:space="0" w:color="auto"/>
              </w:divBdr>
            </w:div>
          </w:divsChild>
        </w:div>
        <w:div w:id="237785958">
          <w:marLeft w:val="0"/>
          <w:marRight w:val="0"/>
          <w:marTop w:val="0"/>
          <w:marBottom w:val="0"/>
          <w:divBdr>
            <w:top w:val="none" w:sz="0" w:space="0" w:color="auto"/>
            <w:left w:val="none" w:sz="0" w:space="0" w:color="auto"/>
            <w:bottom w:val="none" w:sz="0" w:space="0" w:color="auto"/>
            <w:right w:val="none" w:sz="0" w:space="0" w:color="auto"/>
          </w:divBdr>
          <w:divsChild>
            <w:div w:id="436099896">
              <w:marLeft w:val="0"/>
              <w:marRight w:val="0"/>
              <w:marTop w:val="0"/>
              <w:marBottom w:val="0"/>
              <w:divBdr>
                <w:top w:val="none" w:sz="0" w:space="0" w:color="auto"/>
                <w:left w:val="none" w:sz="0" w:space="0" w:color="auto"/>
                <w:bottom w:val="none" w:sz="0" w:space="0" w:color="auto"/>
                <w:right w:val="none" w:sz="0" w:space="0" w:color="auto"/>
              </w:divBdr>
            </w:div>
          </w:divsChild>
        </w:div>
        <w:div w:id="1143355453">
          <w:marLeft w:val="0"/>
          <w:marRight w:val="0"/>
          <w:marTop w:val="0"/>
          <w:marBottom w:val="0"/>
          <w:divBdr>
            <w:top w:val="none" w:sz="0" w:space="0" w:color="auto"/>
            <w:left w:val="none" w:sz="0" w:space="0" w:color="auto"/>
            <w:bottom w:val="none" w:sz="0" w:space="0" w:color="auto"/>
            <w:right w:val="none" w:sz="0" w:space="0" w:color="auto"/>
          </w:divBdr>
          <w:divsChild>
            <w:div w:id="1745957630">
              <w:marLeft w:val="0"/>
              <w:marRight w:val="0"/>
              <w:marTop w:val="0"/>
              <w:marBottom w:val="0"/>
              <w:divBdr>
                <w:top w:val="none" w:sz="0" w:space="0" w:color="auto"/>
                <w:left w:val="none" w:sz="0" w:space="0" w:color="auto"/>
                <w:bottom w:val="none" w:sz="0" w:space="0" w:color="auto"/>
                <w:right w:val="none" w:sz="0" w:space="0" w:color="auto"/>
              </w:divBdr>
            </w:div>
          </w:divsChild>
        </w:div>
        <w:div w:id="1175344076">
          <w:marLeft w:val="0"/>
          <w:marRight w:val="0"/>
          <w:marTop w:val="0"/>
          <w:marBottom w:val="0"/>
          <w:divBdr>
            <w:top w:val="none" w:sz="0" w:space="0" w:color="auto"/>
            <w:left w:val="none" w:sz="0" w:space="0" w:color="auto"/>
            <w:bottom w:val="none" w:sz="0" w:space="0" w:color="auto"/>
            <w:right w:val="none" w:sz="0" w:space="0" w:color="auto"/>
          </w:divBdr>
          <w:divsChild>
            <w:div w:id="2102951813">
              <w:marLeft w:val="0"/>
              <w:marRight w:val="0"/>
              <w:marTop w:val="0"/>
              <w:marBottom w:val="0"/>
              <w:divBdr>
                <w:top w:val="none" w:sz="0" w:space="0" w:color="auto"/>
                <w:left w:val="none" w:sz="0" w:space="0" w:color="auto"/>
                <w:bottom w:val="none" w:sz="0" w:space="0" w:color="auto"/>
                <w:right w:val="none" w:sz="0" w:space="0" w:color="auto"/>
              </w:divBdr>
            </w:div>
          </w:divsChild>
        </w:div>
        <w:div w:id="1785029101">
          <w:marLeft w:val="0"/>
          <w:marRight w:val="0"/>
          <w:marTop w:val="0"/>
          <w:marBottom w:val="0"/>
          <w:divBdr>
            <w:top w:val="none" w:sz="0" w:space="0" w:color="auto"/>
            <w:left w:val="none" w:sz="0" w:space="0" w:color="auto"/>
            <w:bottom w:val="none" w:sz="0" w:space="0" w:color="auto"/>
            <w:right w:val="none" w:sz="0" w:space="0" w:color="auto"/>
          </w:divBdr>
          <w:divsChild>
            <w:div w:id="14180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561">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geing Better">
      <a:dk1>
        <a:sysClr val="windowText" lastClr="000000"/>
      </a:dk1>
      <a:lt1>
        <a:sysClr val="window" lastClr="FFFFFF"/>
      </a:lt1>
      <a:dk2>
        <a:srgbClr val="6FC6D3"/>
      </a:dk2>
      <a:lt2>
        <a:srgbClr val="FFFFFF"/>
      </a:lt2>
      <a:accent1>
        <a:srgbClr val="6FC6D3"/>
      </a:accent1>
      <a:accent2>
        <a:srgbClr val="EA5167"/>
      </a:accent2>
      <a:accent3>
        <a:srgbClr val="FFFFFF"/>
      </a:accent3>
      <a:accent4>
        <a:srgbClr val="EEEA80"/>
      </a:accent4>
      <a:accent5>
        <a:srgbClr val="CEE6DA"/>
      </a:accent5>
      <a:accent6>
        <a:srgbClr val="4A4A49"/>
      </a:accent6>
      <a:hlink>
        <a:srgbClr val="EA5167"/>
      </a:hlink>
      <a:folHlink>
        <a:srgbClr val="6FC6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SC xmlns="d9ca4fcc-2e5f-428b-b454-96faf8a88e65">Templates</DocTypeSC>
    <AdditionalInfoSC xmlns="d9ca4fcc-2e5f-428b-b454-96faf8a88e65">2. Standard Templates - 2.3 Invitation to Tender - Non EU</AdditionalInfoSC>
    <Function xmlns="d9ca4fcc-2e5f-428b-b454-96faf8a88e65" xsi:nil="true"/>
    <Topic xmlns="d9ca4fcc-2e5f-428b-b454-96faf8a88e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F9EDEA1B1134F9F96C8E127628DA8" ma:contentTypeVersion="10" ma:contentTypeDescription="Create a new document." ma:contentTypeScope="" ma:versionID="5f3d3aabcba7e3e9e7fa705b0ccedc71">
  <xsd:schema xmlns:xsd="http://www.w3.org/2001/XMLSchema" xmlns:xs="http://www.w3.org/2001/XMLSchema" xmlns:p="http://schemas.microsoft.com/office/2006/metadata/properties" xmlns:ns2="d9ca4fcc-2e5f-428b-b454-96faf8a88e65" xmlns:ns3="354a5860-682c-4954-b552-079feab2caaa" targetNamespace="http://schemas.microsoft.com/office/2006/metadata/properties" ma:root="true" ma:fieldsID="89cc50e14ed2877ceaa0cd8ca863d493" ns2:_="" ns3:_="">
    <xsd:import namespace="d9ca4fcc-2e5f-428b-b454-96faf8a88e65"/>
    <xsd:import namespace="354a5860-682c-4954-b552-079feab2caaa"/>
    <xsd:element name="properties">
      <xsd:complexType>
        <xsd:sequence>
          <xsd:element name="documentManagement">
            <xsd:complexType>
              <xsd:all>
                <xsd:element ref="ns2:DocTypeSC" minOccurs="0"/>
                <xsd:element ref="ns2:AdditionalInfoSC" minOccurs="0"/>
                <xsd:element ref="ns2:Function" minOccurs="0"/>
                <xsd:element ref="ns2:Topic"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a4fcc-2e5f-428b-b454-96faf8a88e65" elementFormDefault="qualified">
    <xsd:import namespace="http://schemas.microsoft.com/office/2006/documentManagement/types"/>
    <xsd:import namespace="http://schemas.microsoft.com/office/infopath/2007/PartnerControls"/>
    <xsd:element name="DocTypeSC" ma:index="8" nillable="true" ma:displayName="Doc Type" ma:description="financial year" ma:format="Dropdown" ma:internalName="DocTypeSC">
      <xsd:simpleType>
        <xsd:restriction base="dms:Choice">
          <xsd:enumeration value="Templates"/>
          <xsd:enumeration value="Correspondence"/>
          <xsd:enumeration value="Presentations"/>
          <xsd:enumeration value="Other"/>
          <xsd:enumeration value="AB Publications"/>
          <xsd:enumeration value="Non AB Publications"/>
          <xsd:enumeration value="Policies, Processes and Guidelines"/>
          <xsd:enumeration value="Contracts"/>
          <xsd:enumeration value="ITTs"/>
          <xsd:enumeration value="Bids"/>
          <xsd:enumeration value="Programme and Project"/>
          <xsd:enumeration value="Financial Documents"/>
          <xsd:enumeration value="Agenda"/>
          <xsd:enumeration value="Meeting Papers"/>
          <xsd:enumeration value="Minutes and Action Log"/>
        </xsd:restriction>
      </xsd:simpleType>
    </xsd:element>
    <xsd:element name="AdditionalInfoSC" ma:index="9" nillable="true" ma:displayName="Additional Info" ma:internalName="AdditionalInfoSC">
      <xsd:simpleType>
        <xsd:restriction base="dms:Text">
          <xsd:maxLength value="255"/>
        </xsd:restriction>
      </xsd:simpleType>
    </xsd:element>
    <xsd:element name="Function" ma:index="10" nillable="true" ma:displayName="Function" ma:format="Dropdown" ma:internalName="Function">
      <xsd:simpleType>
        <xsd:union memberTypes="dms:Text">
          <xsd:simpleType>
            <xsd:restriction base="dms:Choice">
              <xsd:enumeration value="Innovation"/>
              <xsd:enumeration value="Implementation"/>
              <xsd:enumeration value="Learning"/>
              <xsd:enumeration value="Localities"/>
            </xsd:restriction>
          </xsd:simpleType>
        </xsd:union>
      </xsd:simpleType>
    </xsd:element>
    <xsd:element name="Topic" ma:index="11" nillable="true" ma:displayName="Topic" ma:description="Positive Statements" ma:format="Dropdown" ma:internalName="Topic">
      <xsd:simpleType>
        <xsd:union memberTypes="dms:Text">
          <xsd:simpleType>
            <xsd:restriction base="dms:Choice">
              <xsd:enumeration value="I am in fulfilling work"/>
              <xsd:enumeration value="I am making a contribution to my community"/>
              <xsd:enumeration value="I live in a suitable home and neighbourhood"/>
              <xsd:enumeration value="I am confident managing major life changes"/>
              <xsd:enumeration value="I keep physically and mentally healthy and active"/>
              <xsd:enumeration value="I have the care, support and services I need"/>
              <xsd:enumeration value="I have made plans for later life"/>
              <xsd:enumeration value="I have regular social contact and some close relationships"/>
              <xsd:enumeration value="I have the skills I need for later life"/>
              <xsd:enumeration value="I live in a age-friendly community"/>
            </xsd:restriction>
          </xsd:simpleType>
        </xsd:un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a5860-682c-4954-b552-079feab2caa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210A3-9264-4822-AE98-22C626B9E33C}">
  <ds:schemaRefs>
    <ds:schemaRef ds:uri="http://schemas.microsoft.com/sharepoint/v3/contenttype/forms"/>
  </ds:schemaRefs>
</ds:datastoreItem>
</file>

<file path=customXml/itemProps2.xml><?xml version="1.0" encoding="utf-8"?>
<ds:datastoreItem xmlns:ds="http://schemas.openxmlformats.org/officeDocument/2006/customXml" ds:itemID="{F79AFA1A-62E0-4D7D-8248-44A11359F2A3}">
  <ds:schemaRefs>
    <ds:schemaRef ds:uri="d9ca4fcc-2e5f-428b-b454-96faf8a88e65"/>
    <ds:schemaRef ds:uri="http://purl.org/dc/dcmitype/"/>
    <ds:schemaRef ds:uri="http://purl.org/dc/terms/"/>
    <ds:schemaRef ds:uri="http://schemas.openxmlformats.org/package/2006/metadata/core-properties"/>
    <ds:schemaRef ds:uri="http://www.w3.org/XML/1998/namespace"/>
    <ds:schemaRef ds:uri="http://purl.org/dc/elements/1.1/"/>
    <ds:schemaRef ds:uri="354a5860-682c-4954-b552-079feab2caaa"/>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C55D0934-B118-4943-954E-4BB022A6F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a4fcc-2e5f-428b-b454-96faf8a88e65"/>
    <ds:schemaRef ds:uri="354a5860-682c-4954-b552-079feab2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CC179-96D9-4D33-B879-51CDFE24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Community Gateway</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cp:lastModifiedBy>James Hingle</cp:lastModifiedBy>
  <cp:revision>2</cp:revision>
  <cp:lastPrinted>2019-07-26T20:59:00Z</cp:lastPrinted>
  <dcterms:created xsi:type="dcterms:W3CDTF">2019-08-16T09:13:00Z</dcterms:created>
  <dcterms:modified xsi:type="dcterms:W3CDTF">2019-08-16T09:13:00Z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0x010100161F9EDEA1B1134F9F96C8E127628DA8</vt:lpwstr>
  </property>
  <property fmtid="{D5CDD505-2E9C-101B-9397-08002B2CF9AE}" pid="3" name="Order">
    <vt:r8>100</vt:r8>
  </property>
  <property fmtid="{D5CDD505-2E9C-101B-9397-08002B2CF9AE}" pid="4" name="DocType">
    <vt:lpwstr>Templates</vt:lpwstr>
  </property>
  <property fmtid="{D5CDD505-2E9C-101B-9397-08002B2CF9AE}" pid="5" name="AdditionalInfo">
    <vt:lpwstr>2. Standard Templates - 2.3 Invitation to Tender - Non EU</vt:lpwstr>
  </property>
  <property fmtid="{D5CDD505-2E9C-101B-9397-08002B2CF9AE}" pid="6" name="AuthorIds_UIVersion_92160">
    <vt:lpwstr>9362</vt:lpwstr>
  </property>
</Properties>
</file>